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3B67" w:rsidRDefault="00C077F1" w:rsidP="001312DB">
      <w:pPr>
        <w:keepNext/>
        <w:keepLines/>
        <w:spacing w:line="276" w:lineRule="auto"/>
        <w:jc w:val="center"/>
        <w:rPr>
          <w:rFonts w:ascii="Times New Roman" w:hAnsi="Times New Roman" w:cs="Times New Roman"/>
          <w:color w:val="auto"/>
        </w:rPr>
      </w:pPr>
      <w:r w:rsidRPr="001312DB">
        <w:rPr>
          <w:rFonts w:ascii="Times New Roman" w:hAnsi="Times New Roman" w:cs="Times New Roman"/>
          <w:color w:val="auto"/>
        </w:rPr>
        <w:t xml:space="preserve">НАВЧАЛЬНА ПРОГРАМА </w:t>
      </w:r>
    </w:p>
    <w:p w:rsidR="009C3B67" w:rsidRDefault="00C077F1" w:rsidP="001312DB">
      <w:pPr>
        <w:keepNext/>
        <w:keepLines/>
        <w:spacing w:line="276" w:lineRule="auto"/>
        <w:jc w:val="center"/>
        <w:rPr>
          <w:rFonts w:ascii="Times New Roman" w:hAnsi="Times New Roman" w:cs="Times New Roman"/>
          <w:color w:val="auto"/>
        </w:rPr>
      </w:pPr>
      <w:r w:rsidRPr="001312DB">
        <w:rPr>
          <w:rFonts w:ascii="Times New Roman" w:hAnsi="Times New Roman" w:cs="Times New Roman"/>
          <w:color w:val="auto"/>
        </w:rPr>
        <w:t>З МАТЕМАТИКИ</w:t>
      </w:r>
      <w:r w:rsidR="009C3B67">
        <w:rPr>
          <w:rFonts w:ascii="Times New Roman" w:hAnsi="Times New Roman" w:cs="Times New Roman"/>
          <w:color w:val="auto"/>
        </w:rPr>
        <w:t xml:space="preserve"> </w:t>
      </w:r>
    </w:p>
    <w:p w:rsidR="00C077F1" w:rsidRPr="001312DB" w:rsidRDefault="009C3B67" w:rsidP="001312DB">
      <w:pPr>
        <w:keepNext/>
        <w:keepLines/>
        <w:spacing w:line="276" w:lineRule="auto"/>
        <w:jc w:val="center"/>
        <w:rPr>
          <w:rFonts w:ascii="Times New Roman" w:hAnsi="Times New Roman" w:cs="Times New Roman"/>
          <w:color w:val="auto"/>
        </w:rPr>
      </w:pPr>
      <w:r>
        <w:rPr>
          <w:rFonts w:ascii="Times New Roman" w:hAnsi="Times New Roman" w:cs="Times New Roman"/>
          <w:color w:val="auto"/>
        </w:rPr>
        <w:t>(АЛГЕБРА І ПОЧАТКИ АНАЛІЗУ ТА ГЕОМЕТРІЯ)</w:t>
      </w:r>
      <w:r w:rsidRPr="001312DB">
        <w:rPr>
          <w:rFonts w:ascii="Times New Roman" w:hAnsi="Times New Roman" w:cs="Times New Roman"/>
          <w:color w:val="auto"/>
        </w:rPr>
        <w:br/>
      </w:r>
      <w:r w:rsidR="00C077F1" w:rsidRPr="001312DB">
        <w:rPr>
          <w:rFonts w:ascii="Times New Roman" w:hAnsi="Times New Roman" w:cs="Times New Roman"/>
          <w:color w:val="auto"/>
        </w:rPr>
        <w:t>для учнів 10-11 класів</w:t>
      </w:r>
      <w:r w:rsidR="001312DB">
        <w:rPr>
          <w:rFonts w:ascii="Times New Roman" w:hAnsi="Times New Roman" w:cs="Times New Roman"/>
          <w:color w:val="auto"/>
        </w:rPr>
        <w:t xml:space="preserve"> </w:t>
      </w:r>
      <w:r w:rsidR="00C077F1" w:rsidRPr="001312DB">
        <w:rPr>
          <w:rFonts w:ascii="Times New Roman" w:hAnsi="Times New Roman" w:cs="Times New Roman"/>
          <w:color w:val="auto"/>
        </w:rPr>
        <w:t>загальноосвітніх навчальних закладів</w:t>
      </w:r>
    </w:p>
    <w:p w:rsidR="00C077F1" w:rsidRPr="001312DB" w:rsidRDefault="00C077F1" w:rsidP="001312DB">
      <w:pPr>
        <w:keepNext/>
        <w:keepLines/>
        <w:spacing w:line="276" w:lineRule="auto"/>
        <w:jc w:val="center"/>
        <w:rPr>
          <w:rFonts w:ascii="Times New Roman" w:hAnsi="Times New Roman" w:cs="Times New Roman"/>
          <w:color w:val="auto"/>
        </w:rPr>
      </w:pPr>
      <w:bookmarkStart w:id="0" w:name="h.30j0zll" w:colFirst="0" w:colLast="0"/>
      <w:bookmarkEnd w:id="0"/>
      <w:r w:rsidRPr="001312DB">
        <w:rPr>
          <w:rFonts w:ascii="Times New Roman" w:hAnsi="Times New Roman" w:cs="Times New Roman"/>
          <w:color w:val="auto"/>
        </w:rPr>
        <w:t>Рівень стандарту</w:t>
      </w:r>
    </w:p>
    <w:p w:rsidR="00C077F1" w:rsidRPr="001312DB" w:rsidRDefault="00C077F1" w:rsidP="001312DB">
      <w:pPr>
        <w:spacing w:line="276" w:lineRule="auto"/>
        <w:jc w:val="center"/>
        <w:rPr>
          <w:rFonts w:ascii="Times New Roman" w:hAnsi="Times New Roman" w:cs="Times New Roman"/>
          <w:color w:val="auto"/>
        </w:rPr>
      </w:pPr>
    </w:p>
    <w:p w:rsidR="00C077F1" w:rsidRPr="001312DB" w:rsidRDefault="00C077F1" w:rsidP="001312DB">
      <w:pPr>
        <w:spacing w:line="276" w:lineRule="auto"/>
        <w:jc w:val="center"/>
        <w:rPr>
          <w:rFonts w:ascii="Times New Roman" w:hAnsi="Times New Roman" w:cs="Times New Roman"/>
          <w:color w:val="auto"/>
        </w:rPr>
      </w:pPr>
      <w:r w:rsidRPr="001312DB">
        <w:rPr>
          <w:rFonts w:ascii="Times New Roman" w:hAnsi="Times New Roman" w:cs="Times New Roman"/>
          <w:color w:val="auto"/>
        </w:rPr>
        <w:t>ПОЯСНЮВАЛЬНА ЗАПИСКА</w:t>
      </w:r>
    </w:p>
    <w:p w:rsidR="00C077F1" w:rsidRPr="001312DB" w:rsidRDefault="00C077F1" w:rsidP="001312DB">
      <w:pPr>
        <w:spacing w:line="276" w:lineRule="auto"/>
        <w:jc w:val="center"/>
        <w:rPr>
          <w:rFonts w:ascii="Times New Roman" w:hAnsi="Times New Roman" w:cs="Times New Roman"/>
          <w:color w:val="auto"/>
        </w:rPr>
      </w:pP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i/>
          <w:color w:val="auto"/>
        </w:rPr>
        <w:t>Мета базової загальної середньої освіти</w:t>
      </w:r>
      <w:r w:rsidRPr="001312DB">
        <w:rPr>
          <w:rFonts w:ascii="Times New Roman" w:eastAsia="Times New Roman" w:hAnsi="Times New Roman" w:cs="Times New Roman"/>
          <w:color w:val="auto"/>
        </w:rPr>
        <w:t>: розвиток особистості, яка поєднує в собі творчий потенціал до навчання, ініціативність до саморозвитку та самонавчання в сучасних умовах,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 Важливим чинником розвитку такої особистості є формування в учнів умінь застосовувати набуті знання у реальних життєвих ситуаціях, під час розв'язання практичних завдань та здатності визначати і обґрунтовувати власну життєву позицію.</w:t>
      </w: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Провідним засобом реалізації вказаної мети є запровадження </w:t>
      </w:r>
      <w:proofErr w:type="spellStart"/>
      <w:r w:rsidRPr="001312DB">
        <w:rPr>
          <w:rFonts w:ascii="Times New Roman" w:eastAsia="Times New Roman" w:hAnsi="Times New Roman" w:cs="Times New Roman"/>
          <w:color w:val="auto"/>
        </w:rPr>
        <w:t>компетентнісного</w:t>
      </w:r>
      <w:proofErr w:type="spellEnd"/>
      <w:r w:rsidRPr="001312DB">
        <w:rPr>
          <w:rFonts w:ascii="Times New Roman" w:eastAsia="Times New Roman" w:hAnsi="Times New Roman" w:cs="Times New Roman"/>
          <w:color w:val="auto"/>
        </w:rPr>
        <w:t xml:space="preserve"> підходу у навчально-виховний процес загальноосвітньої школи шляхом формування предметних і ключових </w:t>
      </w:r>
      <w:proofErr w:type="spellStart"/>
      <w:r w:rsidRPr="001312DB">
        <w:rPr>
          <w:rFonts w:ascii="Times New Roman" w:eastAsia="Times New Roman" w:hAnsi="Times New Roman" w:cs="Times New Roman"/>
          <w:color w:val="auto"/>
        </w:rPr>
        <w:t>компетентностей</w:t>
      </w:r>
      <w:proofErr w:type="spellEnd"/>
      <w:r w:rsidRPr="001312DB">
        <w:rPr>
          <w:rFonts w:ascii="Times New Roman" w:eastAsia="Times New Roman" w:hAnsi="Times New Roman" w:cs="Times New Roman"/>
          <w:color w:val="auto"/>
        </w:rPr>
        <w:t xml:space="preserve">. </w:t>
      </w:r>
    </w:p>
    <w:p w:rsidR="00AB3F61" w:rsidRPr="001312DB" w:rsidRDefault="00AB3F61" w:rsidP="001312DB">
      <w:pPr>
        <w:spacing w:line="276" w:lineRule="auto"/>
        <w:ind w:left="-30"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В основу побудови змісту та організації процесу навчання математики покладено </w:t>
      </w:r>
      <w:proofErr w:type="spellStart"/>
      <w:r w:rsidRPr="001312DB">
        <w:rPr>
          <w:rFonts w:ascii="Times New Roman" w:eastAsia="Times New Roman" w:hAnsi="Times New Roman" w:cs="Times New Roman"/>
          <w:i/>
          <w:color w:val="auto"/>
        </w:rPr>
        <w:t>компетентнісний</w:t>
      </w:r>
      <w:proofErr w:type="spellEnd"/>
      <w:r w:rsidRPr="001312DB">
        <w:rPr>
          <w:rFonts w:ascii="Times New Roman" w:eastAsia="Times New Roman" w:hAnsi="Times New Roman" w:cs="Times New Roman"/>
          <w:i/>
          <w:color w:val="auto"/>
        </w:rPr>
        <w:t xml:space="preserve"> підхід</w:t>
      </w:r>
      <w:r w:rsidRPr="001312DB">
        <w:rPr>
          <w:rFonts w:ascii="Times New Roman" w:eastAsia="Times New Roman" w:hAnsi="Times New Roman" w:cs="Times New Roman"/>
          <w:color w:val="auto"/>
        </w:rPr>
        <w:t xml:space="preserve">, відповідно до якого кінцевим результатом навчання предмета є </w:t>
      </w:r>
      <w:r w:rsidR="00A72978" w:rsidRPr="001312DB">
        <w:rPr>
          <w:rFonts w:ascii="Times New Roman" w:eastAsia="Times New Roman" w:hAnsi="Times New Roman" w:cs="Times New Roman"/>
          <w:color w:val="auto"/>
        </w:rPr>
        <w:t>сформовані певні компетентності</w:t>
      </w:r>
      <w:r w:rsidRPr="001312DB">
        <w:rPr>
          <w:rFonts w:ascii="Times New Roman" w:eastAsia="Times New Roman" w:hAnsi="Times New Roman" w:cs="Times New Roman"/>
          <w:color w:val="auto"/>
          <w:shd w:val="clear" w:color="auto" w:fill="FFFFFF"/>
        </w:rPr>
        <w:t xml:space="preserve">, які сприятимуть здатності </w:t>
      </w:r>
      <w:r w:rsidR="00A72978" w:rsidRPr="001312DB">
        <w:rPr>
          <w:rFonts w:ascii="Times New Roman" w:eastAsia="Times New Roman" w:hAnsi="Times New Roman" w:cs="Times New Roman"/>
          <w:color w:val="auto"/>
          <w:shd w:val="clear" w:color="auto" w:fill="FFFFFF"/>
        </w:rPr>
        <w:t xml:space="preserve">учня </w:t>
      </w:r>
      <w:r w:rsidR="008C3C34" w:rsidRPr="001312DB">
        <w:rPr>
          <w:rFonts w:ascii="Times New Roman" w:eastAsia="Times New Roman" w:hAnsi="Times New Roman" w:cs="Times New Roman"/>
          <w:iCs/>
          <w:color w:val="auto"/>
          <w:bdr w:val="none" w:sz="0" w:space="0" w:color="auto" w:frame="1"/>
          <w:lang w:eastAsia="ru-RU"/>
        </w:rPr>
        <w:t>застосову</w:t>
      </w:r>
      <w:r w:rsidRPr="001312DB">
        <w:rPr>
          <w:rFonts w:ascii="Times New Roman" w:eastAsia="Times New Roman" w:hAnsi="Times New Roman" w:cs="Times New Roman"/>
          <w:iCs/>
          <w:color w:val="auto"/>
          <w:bdr w:val="none" w:sz="0" w:space="0" w:color="auto" w:frame="1"/>
          <w:lang w:eastAsia="ru-RU"/>
        </w:rPr>
        <w:t>вати свої знання в реальних життєвих ситуаціях,</w:t>
      </w:r>
      <w:r w:rsidR="0063293F" w:rsidRPr="001312DB">
        <w:rPr>
          <w:rFonts w:ascii="Times New Roman" w:eastAsia="Times New Roman" w:hAnsi="Times New Roman" w:cs="Times New Roman"/>
          <w:iCs/>
          <w:color w:val="auto"/>
          <w:bdr w:val="none" w:sz="0" w:space="0" w:color="auto" w:frame="1"/>
          <w:lang w:eastAsia="ru-RU"/>
        </w:rPr>
        <w:t xml:space="preserve"> нести відповідальність за свої дії,</w:t>
      </w:r>
      <w:r w:rsidR="001301C9" w:rsidRPr="001312DB">
        <w:rPr>
          <w:rFonts w:ascii="Times New Roman" w:eastAsia="Times New Roman" w:hAnsi="Times New Roman" w:cs="Times New Roman"/>
          <w:iCs/>
          <w:color w:val="auto"/>
          <w:bdr w:val="none" w:sz="0" w:space="0" w:color="auto" w:frame="1"/>
          <w:lang w:eastAsia="ru-RU"/>
        </w:rPr>
        <w:t xml:space="preserve"> брати</w:t>
      </w:r>
      <w:r w:rsidRPr="001312DB">
        <w:rPr>
          <w:rFonts w:ascii="Times New Roman" w:eastAsia="Times New Roman" w:hAnsi="Times New Roman" w:cs="Times New Roman"/>
          <w:iCs/>
          <w:color w:val="auto"/>
          <w:bdr w:val="none" w:sz="0" w:space="0" w:color="auto" w:frame="1"/>
          <w:lang w:eastAsia="ru-RU"/>
        </w:rPr>
        <w:t xml:space="preserve"> повноцінн</w:t>
      </w:r>
      <w:r w:rsidR="001301C9" w:rsidRPr="001312DB">
        <w:rPr>
          <w:rFonts w:ascii="Times New Roman" w:eastAsia="Times New Roman" w:hAnsi="Times New Roman" w:cs="Times New Roman"/>
          <w:iCs/>
          <w:color w:val="auto"/>
          <w:bdr w:val="none" w:sz="0" w:space="0" w:color="auto" w:frame="1"/>
          <w:lang w:eastAsia="ru-RU"/>
        </w:rPr>
        <w:t>у участь в житті суспільства.</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i/>
          <w:color w:val="auto"/>
        </w:rPr>
        <w:t>Практична компетентність</w:t>
      </w:r>
      <w:r w:rsidRPr="001312DB">
        <w:rPr>
          <w:rFonts w:ascii="Times New Roman" w:hAnsi="Times New Roman" w:cs="Times New Roman"/>
          <w:color w:val="auto"/>
        </w:rPr>
        <w:t xml:space="preserve"> передбачає, що випускник загальноосвітнього навчального закладу:</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w:t>
      </w:r>
      <w:proofErr w:type="spellStart"/>
      <w:r w:rsidRPr="001312DB">
        <w:rPr>
          <w:rFonts w:ascii="Times New Roman" w:hAnsi="Times New Roman" w:cs="Times New Roman"/>
          <w:color w:val="auto"/>
        </w:rPr>
        <w:t>переформульовувати</w:t>
      </w:r>
      <w:proofErr w:type="spellEnd"/>
      <w:r w:rsidRPr="001312DB">
        <w:rPr>
          <w:rFonts w:ascii="Times New Roman" w:hAnsi="Times New Roman" w:cs="Times New Roman"/>
          <w:color w:val="auto"/>
        </w:rPr>
        <w:t xml:space="preserve">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володіє технікою обчислень, раціонально поєднуючи усні, письмові, інструментальні обчислення, зокрема наближені;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вміє проектувати і здійснювати алгоритмічну та евристичну діяльність на </w:t>
      </w:r>
      <w:r w:rsidRPr="001312DB">
        <w:rPr>
          <w:rFonts w:ascii="Times New Roman" w:hAnsi="Times New Roman" w:cs="Times New Roman"/>
          <w:color w:val="auto"/>
        </w:rPr>
        <w:lastRenderedPageBreak/>
        <w:t>математичному матеріалі;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w:t>
      </w:r>
      <w:r w:rsidR="00A105BE" w:rsidRPr="001312DB">
        <w:rPr>
          <w:rFonts w:ascii="Times New Roman" w:hAnsi="Times New Roman" w:cs="Times New Roman"/>
          <w:color w:val="auto"/>
          <w:lang w:val="ru-RU"/>
        </w:rPr>
        <w:t>);</w:t>
      </w:r>
      <w:r w:rsidRPr="001312DB">
        <w:rPr>
          <w:rFonts w:ascii="Times New Roman" w:hAnsi="Times New Roman" w:cs="Times New Roman"/>
          <w:color w:val="auto"/>
        </w:rPr>
        <w:t xml:space="preserve"> </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читати і будувати графіки функціональних залежностей, досліджувати їх властивості;</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вимірювати геометричні величини на площині й у просторі, які характеризують розміщення геометричних фігур (відстані, кути), знаходити кількісні характеристики фігур (площі та об’єми);</w:t>
      </w:r>
    </w:p>
    <w:p w:rsidR="00C077F1" w:rsidRPr="001312DB" w:rsidRDefault="00C077F1" w:rsidP="001312DB">
      <w:pPr>
        <w:numPr>
          <w:ilvl w:val="0"/>
          <w:numId w:val="1"/>
        </w:numPr>
        <w:tabs>
          <w:tab w:val="left" w:pos="851"/>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вміє оцінювати шанси настання тих чи інших подій.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Формування навичок застосування математики є однією із головних цілей </w:t>
      </w:r>
      <w:r w:rsidR="00543DFE" w:rsidRPr="001312DB">
        <w:rPr>
          <w:rFonts w:ascii="Times New Roman" w:hAnsi="Times New Roman" w:cs="Times New Roman"/>
          <w:color w:val="auto"/>
        </w:rPr>
        <w:t xml:space="preserve">навчання </w:t>
      </w:r>
      <w:r w:rsidRPr="001312DB">
        <w:rPr>
          <w:rFonts w:ascii="Times New Roman" w:hAnsi="Times New Roman" w:cs="Times New Roman"/>
          <w:color w:val="auto"/>
        </w:rPr>
        <w:t>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Реалізація </w:t>
      </w:r>
      <w:r w:rsidR="00F961F9" w:rsidRPr="001312DB">
        <w:rPr>
          <w:rFonts w:ascii="Times New Roman" w:hAnsi="Times New Roman" w:cs="Times New Roman"/>
          <w:color w:val="auto"/>
        </w:rPr>
        <w:t>практичної</w:t>
      </w:r>
      <w:r w:rsidRPr="001312DB">
        <w:rPr>
          <w:rFonts w:ascii="Times New Roman" w:hAnsi="Times New Roman" w:cs="Times New Roman"/>
          <w:color w:val="auto"/>
        </w:rPr>
        <w:t xml:space="preserve"> спрямованості в процесі навчання математики означає:</w:t>
      </w:r>
    </w:p>
    <w:p w:rsidR="00C077F1" w:rsidRPr="001312DB" w:rsidRDefault="00C077F1" w:rsidP="001312DB">
      <w:pPr>
        <w:numPr>
          <w:ilvl w:val="0"/>
          <w:numId w:val="2"/>
        </w:numPr>
        <w:tabs>
          <w:tab w:val="left" w:pos="710"/>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C077F1" w:rsidRPr="001312DB" w:rsidRDefault="00C077F1" w:rsidP="001312DB">
      <w:pPr>
        <w:numPr>
          <w:ilvl w:val="0"/>
          <w:numId w:val="2"/>
        </w:numPr>
        <w:tabs>
          <w:tab w:val="left" w:pos="724"/>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формування в учнів знань та вмінь, які необхідні для дослідження цих математичних моделей;</w:t>
      </w:r>
    </w:p>
    <w:p w:rsidR="00C077F1" w:rsidRPr="001312DB" w:rsidRDefault="00C077F1" w:rsidP="001312DB">
      <w:pPr>
        <w:numPr>
          <w:ilvl w:val="0"/>
          <w:numId w:val="2"/>
        </w:numPr>
        <w:tabs>
          <w:tab w:val="left" w:pos="724"/>
        </w:tabs>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навчання учнів побудові і дослідженню найпростіших математичних моделей реальних явищ і процесів.</w:t>
      </w:r>
    </w:p>
    <w:p w:rsidR="00C077F1" w:rsidRPr="001312DB" w:rsidRDefault="00101BB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Практична</w:t>
      </w:r>
      <w:r w:rsidR="00C077F1" w:rsidRPr="001312DB">
        <w:rPr>
          <w:rFonts w:ascii="Times New Roman" w:hAnsi="Times New Roman" w:cs="Times New Roman"/>
          <w:color w:val="auto"/>
        </w:rPr>
        <w:t xml:space="preserve"> спрямованість математичної освіти суттєво підвищується завдяки впровадженню </w:t>
      </w:r>
      <w:r w:rsidR="00834972" w:rsidRPr="001312DB">
        <w:rPr>
          <w:rFonts w:ascii="Times New Roman" w:hAnsi="Times New Roman" w:cs="Times New Roman"/>
          <w:color w:val="auto"/>
        </w:rPr>
        <w:t xml:space="preserve">інформаційно-комунікаційних засобів </w:t>
      </w:r>
      <w:r w:rsidR="00C077F1" w:rsidRPr="001312DB">
        <w:rPr>
          <w:rFonts w:ascii="Times New Roman" w:hAnsi="Times New Roman" w:cs="Times New Roman"/>
          <w:color w:val="auto"/>
        </w:rPr>
        <w:t>у навчання математики.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Одним із найважливіших засобів забезпечення </w:t>
      </w:r>
      <w:r w:rsidR="00101BB1" w:rsidRPr="001312DB">
        <w:rPr>
          <w:rFonts w:ascii="Times New Roman" w:hAnsi="Times New Roman" w:cs="Times New Roman"/>
          <w:color w:val="auto"/>
        </w:rPr>
        <w:t xml:space="preserve">практичної </w:t>
      </w:r>
      <w:r w:rsidRPr="001312DB">
        <w:rPr>
          <w:rFonts w:ascii="Times New Roman" w:hAnsi="Times New Roman" w:cs="Times New Roman"/>
          <w:color w:val="auto"/>
        </w:rPr>
        <w:t xml:space="preserve">спрямованості навчання математики є встановлення міжпредметних зв’язків математики з іншими предметами, у першу чергу з природничими. Особливої уваги заслуговує встановлення, 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w:t>
      </w:r>
      <w:r w:rsidR="00834972" w:rsidRPr="001312DB">
        <w:rPr>
          <w:rFonts w:ascii="Times New Roman" w:hAnsi="Times New Roman" w:cs="Times New Roman"/>
          <w:color w:val="auto"/>
        </w:rPr>
        <w:t xml:space="preserve">інформаційно-комунікаційних засобів </w:t>
      </w:r>
      <w:r w:rsidRPr="001312DB">
        <w:rPr>
          <w:rFonts w:ascii="Times New Roman" w:hAnsi="Times New Roman" w:cs="Times New Roman"/>
          <w:color w:val="auto"/>
        </w:rPr>
        <w:t>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135E75" w:rsidRPr="001312DB" w:rsidRDefault="00135E75" w:rsidP="001312DB">
      <w:pPr>
        <w:spacing w:line="276" w:lineRule="auto"/>
        <w:ind w:firstLine="851"/>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Крім того, навчання математики має зробити певний внесок у формування ключових </w:t>
      </w:r>
      <w:proofErr w:type="spellStart"/>
      <w:r w:rsidRPr="001312DB">
        <w:rPr>
          <w:rFonts w:ascii="Times New Roman" w:eastAsia="Times New Roman" w:hAnsi="Times New Roman" w:cs="Times New Roman"/>
          <w:color w:val="auto"/>
        </w:rPr>
        <w:t>компетентностей</w:t>
      </w:r>
      <w:proofErr w:type="spellEnd"/>
      <w:r w:rsidRPr="001312DB">
        <w:rPr>
          <w:rFonts w:ascii="Times New Roman" w:eastAsia="Times New Roman" w:hAnsi="Times New Roman" w:cs="Times New Roman"/>
          <w:color w:val="auto"/>
        </w:rPr>
        <w:t>.</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1312DB" w:rsidRPr="001312DB" w:rsidTr="009C3B6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Компоненти</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1</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Спілкування державною (і рідною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розуміння важливості чітких та лаконічних формулювань.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означення понять, формулювання</w:t>
            </w:r>
            <w:r w:rsidR="0018475D" w:rsidRPr="001312DB">
              <w:rPr>
                <w:rFonts w:ascii="Times New Roman" w:eastAsia="Times New Roman" w:hAnsi="Times New Roman" w:cs="Times New Roman"/>
                <w:color w:val="auto"/>
              </w:rPr>
              <w:t xml:space="preserve"> властивостей, доведення теорем, </w:t>
            </w:r>
            <w:proofErr w:type="spellStart"/>
            <w:r w:rsidR="0018475D" w:rsidRPr="001312DB">
              <w:rPr>
                <w:rFonts w:ascii="Times New Roman" w:eastAsia="Times New Roman" w:hAnsi="Times New Roman" w:cs="Times New Roman"/>
                <w:color w:val="auto"/>
              </w:rPr>
              <w:t>розв</w:t>
            </w:r>
            <w:proofErr w:type="spellEnd"/>
            <w:r w:rsidR="0001266E" w:rsidRPr="001312DB">
              <w:rPr>
                <w:rFonts w:ascii="Times New Roman" w:eastAsia="Times New Roman" w:hAnsi="Times New Roman" w:cs="Times New Roman"/>
                <w:color w:val="auto"/>
                <w:lang w:val="ru-RU"/>
              </w:rPr>
              <w:t>’</w:t>
            </w:r>
            <w:proofErr w:type="spellStart"/>
            <w:r w:rsidR="0018475D" w:rsidRPr="001312DB">
              <w:rPr>
                <w:rFonts w:ascii="Times New Roman" w:eastAsia="Times New Roman" w:hAnsi="Times New Roman" w:cs="Times New Roman"/>
                <w:color w:val="auto"/>
              </w:rPr>
              <w:t>язування</w:t>
            </w:r>
            <w:proofErr w:type="spellEnd"/>
            <w:r w:rsidR="0018475D" w:rsidRPr="001312DB">
              <w:rPr>
                <w:rFonts w:ascii="Times New Roman" w:eastAsia="Times New Roman" w:hAnsi="Times New Roman" w:cs="Times New Roman"/>
                <w:color w:val="auto"/>
              </w:rPr>
              <w:t xml:space="preserve"> </w:t>
            </w:r>
            <w:r w:rsidR="0001266E" w:rsidRPr="001312DB">
              <w:rPr>
                <w:rFonts w:ascii="Times New Roman" w:eastAsia="Times New Roman" w:hAnsi="Times New Roman" w:cs="Times New Roman"/>
                <w:color w:val="auto"/>
              </w:rPr>
              <w:t>задач.</w:t>
            </w:r>
          </w:p>
          <w:p w:rsidR="00677F9B" w:rsidRPr="001312DB" w:rsidRDefault="00677F9B" w:rsidP="001312DB">
            <w:pPr>
              <w:spacing w:line="276" w:lineRule="auto"/>
              <w:jc w:val="both"/>
              <w:rPr>
                <w:rFonts w:ascii="Times New Roman" w:eastAsia="Times New Roman" w:hAnsi="Times New Roman" w:cs="Times New Roman"/>
                <w:color w:val="auto"/>
              </w:rPr>
            </w:pP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тексти іноземною мовою з використанням статистичних даних, математичних термінів.</w:t>
            </w:r>
          </w:p>
        </w:tc>
      </w:tr>
      <w:tr w:rsidR="001312DB" w:rsidRPr="001312DB" w:rsidTr="009C3B67">
        <w:trPr>
          <w:trHeight w:val="303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успішного вивчення інших дисциплін.</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розв'язування математичних задач, зокрема таких, що моделюють реальні життєві ситуації.</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w:t>
            </w:r>
            <w:r w:rsidRPr="001312DB">
              <w:rPr>
                <w:rFonts w:ascii="Times New Roman" w:eastAsia="Times New Roman" w:hAnsi="Times New Roman" w:cs="Times New Roman"/>
                <w:color w:val="auto"/>
              </w:rPr>
              <w:lastRenderedPageBreak/>
              <w:t>процесів.</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важливості математики як універсальної мови науки, техніки та технологій.</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00AF0D2F" w:rsidRPr="001312DB">
              <w:rPr>
                <w:rFonts w:ascii="Times New Roman" w:eastAsia="Times New Roman" w:hAnsi="Times New Roman" w:cs="Times New Roman"/>
                <w:color w:val="auto"/>
              </w:rPr>
              <w:t xml:space="preserve"> візуалізація даних;</w:t>
            </w:r>
            <w:r w:rsidRPr="001312DB">
              <w:rPr>
                <w:rFonts w:ascii="Times New Roman" w:eastAsia="Times New Roman" w:hAnsi="Times New Roman" w:cs="Times New Roman"/>
                <w:color w:val="auto"/>
              </w:rPr>
              <w:t xml:space="preserve"> побудова графіків та діаграм</w:t>
            </w:r>
            <w:r w:rsidR="00677F9B" w:rsidRPr="001312DB">
              <w:rPr>
                <w:rFonts w:ascii="Times New Roman" w:eastAsia="Times New Roman" w:hAnsi="Times New Roman" w:cs="Times New Roman"/>
                <w:color w:val="auto"/>
              </w:rPr>
              <w:t>, зображень стереометричних фігур</w:t>
            </w:r>
            <w:r w:rsidRPr="001312DB">
              <w:rPr>
                <w:rFonts w:ascii="Times New Roman" w:eastAsia="Times New Roman" w:hAnsi="Times New Roman" w:cs="Times New Roman"/>
                <w:color w:val="auto"/>
              </w:rPr>
              <w:t xml:space="preserve"> за допомогою програмних засобів.</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моделюван</w:t>
            </w:r>
            <w:r w:rsidR="004A150B" w:rsidRPr="001312DB">
              <w:rPr>
                <w:rFonts w:ascii="Times New Roman" w:eastAsia="Times New Roman" w:hAnsi="Times New Roman" w:cs="Times New Roman"/>
                <w:color w:val="auto"/>
              </w:rPr>
              <w:t>ня власної освітньої траєкторії; статистична інформація; історичні задачі;</w:t>
            </w:r>
            <w:r w:rsidR="00FB3586" w:rsidRPr="001312DB">
              <w:rPr>
                <w:rFonts w:ascii="Times New Roman" w:eastAsia="Times New Roman" w:hAnsi="Times New Roman" w:cs="Times New Roman"/>
                <w:color w:val="auto"/>
              </w:rPr>
              <w:t xml:space="preserve"> завдання ймовірнісного змісту.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генерувати нові ідеї, вирішувати життєві проблеми, аналізувати, прог</w:t>
            </w:r>
            <w:r w:rsidR="008869CD">
              <w:rPr>
                <w:rFonts w:ascii="Times New Roman" w:eastAsia="Times New Roman" w:hAnsi="Times New Roman" w:cs="Times New Roman"/>
                <w:color w:val="auto"/>
              </w:rPr>
              <w:t>н</w:t>
            </w:r>
            <w:r w:rsidRPr="001312DB">
              <w:rPr>
                <w:rFonts w:ascii="Times New Roman" w:eastAsia="Times New Roman" w:hAnsi="Times New Roman" w:cs="Times New Roman"/>
                <w:color w:val="auto"/>
              </w:rPr>
              <w:t>озувати, ухвалювати оптимальні рішення; використовувати критерії раціональності, практичності, ефективності та точності, з метою вибору най</w:t>
            </w:r>
            <w:r w:rsidR="004A150B" w:rsidRPr="001312DB">
              <w:rPr>
                <w:rFonts w:ascii="Times New Roman" w:eastAsia="Times New Roman" w:hAnsi="Times New Roman" w:cs="Times New Roman"/>
                <w:color w:val="auto"/>
              </w:rPr>
              <w:t xml:space="preserve"> </w:t>
            </w:r>
            <w:r w:rsidRPr="001312DB">
              <w:rPr>
                <w:rFonts w:ascii="Times New Roman" w:eastAsia="Times New Roman" w:hAnsi="Times New Roman" w:cs="Times New Roman"/>
                <w:color w:val="auto"/>
              </w:rPr>
              <w:t>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задачі підприємницького змісту </w:t>
            </w:r>
            <w:r w:rsidRPr="001312DB">
              <w:rPr>
                <w:rFonts w:ascii="Times New Roman" w:eastAsia="Times New Roman" w:hAnsi="Times New Roman" w:cs="Times New Roman"/>
                <w:color w:val="auto"/>
              </w:rPr>
              <w:lastRenderedPageBreak/>
              <w:t>(оптимізаційні задачі).</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Соціальна та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задачі соціального змісту.</w:t>
            </w:r>
          </w:p>
        </w:tc>
      </w:tr>
      <w:tr w:rsidR="001312DB"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Обізнаність та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математичні моделі в різних видах мистецтва.</w:t>
            </w:r>
          </w:p>
        </w:tc>
      </w:tr>
      <w:tr w:rsidR="00135E75" w:rsidRPr="001312DB" w:rsidTr="009C3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color w:val="auto"/>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Уміння:</w:t>
            </w:r>
            <w:r w:rsidRPr="001312DB">
              <w:rPr>
                <w:rFonts w:ascii="Times New Roman" w:eastAsia="Times New Roman" w:hAnsi="Times New Roman" w:cs="Times New Roman"/>
                <w:color w:val="auto"/>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Ставлення:</w:t>
            </w:r>
            <w:r w:rsidRPr="001312DB">
              <w:rPr>
                <w:rFonts w:ascii="Times New Roman" w:eastAsia="Times New Roman" w:hAnsi="Times New Roman" w:cs="Times New Roman"/>
                <w:color w:val="auto"/>
              </w:rPr>
              <w:t xml:space="preserve"> </w:t>
            </w:r>
            <w:r w:rsidRPr="001312DB">
              <w:rPr>
                <w:rFonts w:ascii="Times New Roman" w:eastAsia="Times New Roman" w:hAnsi="Times New Roman" w:cs="Times New Roman"/>
                <w:color w:val="auto"/>
                <w:shd w:val="clear" w:color="auto" w:fill="FFFFFF"/>
              </w:rPr>
              <w:t>усвідомлення взаємозв’язку математики та екології на основі статистичних даних; ощадне та бережливе відношення до природн</w:t>
            </w:r>
            <w:r w:rsidR="008869CD">
              <w:rPr>
                <w:rFonts w:ascii="Times New Roman" w:eastAsia="Times New Roman" w:hAnsi="Times New Roman" w:cs="Times New Roman"/>
                <w:color w:val="auto"/>
                <w:shd w:val="clear" w:color="auto" w:fill="FFFFFF"/>
              </w:rPr>
              <w:t>и</w:t>
            </w:r>
            <w:r w:rsidRPr="001312DB">
              <w:rPr>
                <w:rFonts w:ascii="Times New Roman" w:eastAsia="Times New Roman" w:hAnsi="Times New Roman" w:cs="Times New Roman"/>
                <w:color w:val="auto"/>
                <w:shd w:val="clear" w:color="auto" w:fill="FFFFFF"/>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35E75" w:rsidRPr="001312DB" w:rsidRDefault="00135E75" w:rsidP="001312DB">
            <w:pPr>
              <w:spacing w:line="276" w:lineRule="auto"/>
              <w:jc w:val="both"/>
              <w:rPr>
                <w:rFonts w:ascii="Times New Roman" w:eastAsia="Times New Roman" w:hAnsi="Times New Roman" w:cs="Times New Roman"/>
                <w:color w:val="auto"/>
              </w:rPr>
            </w:pPr>
            <w:r w:rsidRPr="001312DB">
              <w:rPr>
                <w:rFonts w:ascii="Times New Roman" w:eastAsia="Times New Roman" w:hAnsi="Times New Roman" w:cs="Times New Roman"/>
                <w:b/>
                <w:i/>
                <w:color w:val="auto"/>
              </w:rPr>
              <w:t>Навчальні ресурси:</w:t>
            </w:r>
            <w:r w:rsidRPr="001312DB">
              <w:rPr>
                <w:rFonts w:ascii="Times New Roman" w:eastAsia="Times New Roman" w:hAnsi="Times New Roman" w:cs="Times New Roman"/>
                <w:color w:val="auto"/>
              </w:rPr>
              <w:t xml:space="preserve"> навчальні проекти, задачі соціально-економічного, екологічного змісту; задачі, які сприяють усвідомленню цінності здорового способу життя.</w:t>
            </w:r>
          </w:p>
        </w:tc>
      </w:tr>
    </w:tbl>
    <w:p w:rsidR="00CB5C53" w:rsidRPr="005870E0" w:rsidRDefault="00CB5C53" w:rsidP="00CB5C53">
      <w:pPr>
        <w:spacing w:line="276" w:lineRule="auto"/>
        <w:ind w:firstLine="720"/>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color w:val="auto"/>
          <w:highlight w:val="white"/>
        </w:rPr>
        <w:t xml:space="preserve">Наскрізні лінії та їх реалізація. </w:t>
      </w:r>
      <w:r w:rsidRPr="005870E0">
        <w:rPr>
          <w:rFonts w:ascii="Times New Roman" w:eastAsia="Times New Roman" w:hAnsi="Times New Roman" w:cs="Times New Roman"/>
          <w:color w:val="auto"/>
        </w:rPr>
        <w:t xml:space="preserve">У </w:t>
      </w:r>
      <w:r w:rsidRPr="005870E0">
        <w:rPr>
          <w:rFonts w:ascii="Times New Roman" w:eastAsia="Times New Roman" w:hAnsi="Times New Roman" w:cs="Times New Roman"/>
          <w:color w:val="auto"/>
          <w:highlight w:val="white"/>
        </w:rPr>
        <w:t xml:space="preserve">навчальній програмі виокремлюються такі наскрізні </w:t>
      </w:r>
      <w:r w:rsidRPr="005870E0">
        <w:rPr>
          <w:rFonts w:ascii="Times New Roman" w:eastAsia="Times New Roman" w:hAnsi="Times New Roman" w:cs="Times New Roman"/>
          <w:b/>
          <w:color w:val="auto"/>
          <w:highlight w:val="white"/>
        </w:rPr>
        <w:lastRenderedPageBreak/>
        <w:t xml:space="preserve">чотири </w:t>
      </w:r>
      <w:r w:rsidRPr="005870E0">
        <w:rPr>
          <w:rFonts w:ascii="Times New Roman" w:eastAsia="Times New Roman" w:hAnsi="Times New Roman" w:cs="Times New Roman"/>
          <w:color w:val="auto"/>
          <w:highlight w:val="white"/>
        </w:rPr>
        <w:t xml:space="preserve">лінії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w:t>
      </w:r>
      <w:r w:rsidRPr="005870E0">
        <w:rPr>
          <w:rFonts w:ascii="Times New Roman" w:eastAsia="Times New Roman" w:hAnsi="Times New Roman" w:cs="Times New Roman"/>
          <w:b/>
          <w:color w:val="auto"/>
          <w:highlight w:val="white"/>
        </w:rPr>
        <w:t xml:space="preserve">"Екологічна безпека та сталий розвиток", "Громадянська відповідальність", "Здоров'я і безпека", </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Підприємливість та фінансова грамотність"</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які</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спрямовані на</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формування в учнів здатності застосовувати знання й уміння у реальних життєвих ситуаціях.</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засобом інтеграції ключових і </w:t>
      </w:r>
      <w:proofErr w:type="spellStart"/>
      <w:r w:rsidRPr="005870E0">
        <w:rPr>
          <w:rFonts w:ascii="Times New Roman" w:eastAsia="Times New Roman" w:hAnsi="Times New Roman" w:cs="Times New Roman"/>
          <w:color w:val="auto"/>
          <w:highlight w:val="white"/>
        </w:rPr>
        <w:t>загальнопредметних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навчальних предметів та предметних циклів, їх необхідно враховувати при формуванні шкільного середовища життєдіяльності.</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соціально значимими </w:t>
      </w:r>
      <w:proofErr w:type="spellStart"/>
      <w:r w:rsidRPr="005870E0">
        <w:rPr>
          <w:rFonts w:ascii="Times New Roman" w:eastAsia="Times New Roman" w:hAnsi="Times New Roman" w:cs="Times New Roman"/>
          <w:color w:val="auto"/>
          <w:highlight w:val="white"/>
        </w:rPr>
        <w:t>надпредметними</w:t>
      </w:r>
      <w:proofErr w:type="spellEnd"/>
      <w:r w:rsidRPr="005870E0">
        <w:rPr>
          <w:rFonts w:ascii="Times New Roman" w:eastAsia="Times New Roman" w:hAnsi="Times New Roman" w:cs="Times New Roman"/>
          <w:color w:val="auto"/>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Навчання за наскрізними лініями реалізується насамперед:</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організацію відповідного навчального середовища – зміст та цілі наскрізних тем враховуються при формуванні духовного, соціального і фізичного середовища навчання;</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 через базові навчальні предмети – під час навчання, виходячи із наскрізних тем, проводяться відповідні трактовки, приклади і методи навчання, реалізуються </w:t>
      </w:r>
      <w:proofErr w:type="spellStart"/>
      <w:r w:rsidRPr="005870E0">
        <w:rPr>
          <w:rFonts w:ascii="Times New Roman" w:eastAsia="Times New Roman" w:hAnsi="Times New Roman" w:cs="Times New Roman"/>
          <w:color w:val="auto"/>
          <w:highlight w:val="white"/>
        </w:rPr>
        <w:t>надпредметні</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міжкласові</w:t>
      </w:r>
      <w:proofErr w:type="spellEnd"/>
      <w:r w:rsidRPr="005870E0">
        <w:rPr>
          <w:rFonts w:ascii="Times New Roman" w:eastAsia="Times New Roman" w:hAnsi="Times New Roman" w:cs="Times New Roman"/>
          <w:color w:val="auto"/>
          <w:highlight w:val="white"/>
        </w:rPr>
        <w:t xml:space="preserve"> та загальношкільні проекти. Роль навчальних предметів при навчанні наскрізни</w:t>
      </w:r>
      <w:r w:rsidRPr="005870E0">
        <w:rPr>
          <w:rFonts w:ascii="Times New Roman" w:eastAsia="Times New Roman" w:hAnsi="Times New Roman" w:cs="Times New Roman"/>
          <w:color w:val="auto"/>
        </w:rPr>
        <w:t>х</w:t>
      </w:r>
      <w:r w:rsidRPr="005870E0">
        <w:rPr>
          <w:rFonts w:ascii="Times New Roman" w:eastAsia="Times New Roman" w:hAnsi="Times New Roman" w:cs="Times New Roman"/>
          <w:color w:val="auto"/>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предмети за вибором;</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спеціальні курси за вибором;</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позакласну навчальну роботу.</w:t>
      </w:r>
    </w:p>
    <w:p w:rsidR="00CB5C53" w:rsidRPr="005870E0" w:rsidRDefault="00CB5C53" w:rsidP="00CB5C53">
      <w:pPr>
        <w:spacing w:line="276" w:lineRule="auto"/>
        <w:ind w:left="993" w:hanging="142"/>
        <w:jc w:val="both"/>
        <w:rPr>
          <w:rFonts w:ascii="Times New Roman" w:eastAsia="Times New Roman" w:hAnsi="Times New Roman" w:cs="Times New Roman"/>
          <w:color w:val="auto"/>
          <w:highlight w:val="white"/>
        </w:rPr>
      </w:pPr>
    </w:p>
    <w:p w:rsidR="00CB5C53" w:rsidRPr="005870E0" w:rsidRDefault="00CB5C53" w:rsidP="00CB5C53">
      <w:pPr>
        <w:spacing w:line="276" w:lineRule="auto"/>
        <w:ind w:firstLine="851"/>
        <w:jc w:val="both"/>
        <w:rPr>
          <w:rFonts w:ascii="Times New Roman" w:eastAsia="Times New Roman" w:hAnsi="Times New Roman" w:cs="Times New Roman"/>
          <w:b/>
          <w:color w:val="auto"/>
          <w:highlight w:val="white"/>
        </w:rPr>
      </w:pPr>
      <w:r w:rsidRPr="005870E0">
        <w:rPr>
          <w:rFonts w:ascii="Times New Roman" w:eastAsia="Times New Roman" w:hAnsi="Times New Roman" w:cs="Times New Roman"/>
          <w:b/>
          <w:color w:val="auto"/>
          <w:highlight w:val="white"/>
        </w:rPr>
        <w:t>Наскрізні лінії:</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1. Наскрізна лінія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Екологічна безпека та сталий розвиток</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теорії ймовірностей та статистики.</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2.</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Реалізація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Громадянська відповідальність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lastRenderedPageBreak/>
        <w:t>3.</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Завданням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Здоров'я і безпека</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теорії ймовірностей та математичної статистики. Вирішення проблем, знайдених з «ага-ефектом</w:t>
      </w:r>
      <w:r w:rsidRPr="005870E0">
        <w:rPr>
          <w:rFonts w:ascii="Times New Roman" w:eastAsia="Times New Roman" w:hAnsi="Times New Roman" w:cs="Times New Roman"/>
          <w:color w:val="auto"/>
          <w:highlight w:val="white"/>
          <w:vertAlign w:val="superscript"/>
        </w:rPr>
        <w:footnoteReference w:id="1"/>
      </w:r>
      <w:r w:rsidRPr="005870E0">
        <w:rPr>
          <w:rFonts w:ascii="Times New Roman" w:eastAsia="Times New Roman" w:hAnsi="Times New Roman" w:cs="Times New Roman"/>
          <w:color w:val="auto"/>
          <w:highlight w:val="white"/>
        </w:rPr>
        <w:t>», розгляд красивих математичних конструкцій, пошук оптимальних методів розв’язування задач тощо, здатні викликати в учнів позитивного відчуття успіху.</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4. Наскрізна лінія «</w:t>
      </w:r>
      <w:r w:rsidRPr="005870E0">
        <w:rPr>
          <w:rFonts w:ascii="Times New Roman" w:eastAsia="Times New Roman" w:hAnsi="Times New Roman" w:cs="Times New Roman"/>
          <w:b/>
          <w:i/>
          <w:color w:val="auto"/>
          <w:highlight w:val="white"/>
        </w:rPr>
        <w:t>Підприємливість та фінансова грамотність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З метою підвищення ефективності навчання, необхідною умовою є залучення до навчально-виховного процесу </w:t>
      </w:r>
      <w:proofErr w:type="spellStart"/>
      <w:r w:rsidRPr="005870E0">
        <w:rPr>
          <w:rFonts w:ascii="Times New Roman" w:eastAsia="Times New Roman" w:hAnsi="Times New Roman" w:cs="Times New Roman"/>
          <w:color w:val="auto"/>
          <w:highlight w:val="white"/>
        </w:rPr>
        <w:t>компетентнісного</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діяльнісного</w:t>
      </w:r>
      <w:proofErr w:type="spellEnd"/>
      <w:r w:rsidRPr="005870E0">
        <w:rPr>
          <w:rFonts w:ascii="Times New Roman" w:eastAsia="Times New Roman" w:hAnsi="Times New Roman" w:cs="Times New Roman"/>
          <w:color w:val="auto"/>
          <w:highlight w:val="white"/>
        </w:rPr>
        <w:t xml:space="preserve">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 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сприяє встановлення та реалізація у навчанні математики міжпредметних і </w:t>
      </w:r>
      <w:proofErr w:type="spellStart"/>
      <w:r w:rsidRPr="005870E0">
        <w:rPr>
          <w:rFonts w:ascii="Times New Roman" w:eastAsia="Times New Roman" w:hAnsi="Times New Roman" w:cs="Times New Roman"/>
          <w:color w:val="auto"/>
          <w:highlight w:val="white"/>
        </w:rPr>
        <w:t>внутрішньопредметних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звязків</w:t>
      </w:r>
      <w:proofErr w:type="spellEnd"/>
      <w:r w:rsidRPr="005870E0">
        <w:rPr>
          <w:rFonts w:ascii="Times New Roman" w:eastAsia="Times New Roman" w:hAnsi="Times New Roman" w:cs="Times New Roman"/>
          <w:color w:val="auto"/>
          <w:highlight w:val="white"/>
        </w:rPr>
        <w:t xml:space="preserve">, а саме: змістово-інформаційних, </w:t>
      </w:r>
      <w:proofErr w:type="spellStart"/>
      <w:r w:rsidRPr="005870E0">
        <w:rPr>
          <w:rFonts w:ascii="Times New Roman" w:eastAsia="Times New Roman" w:hAnsi="Times New Roman" w:cs="Times New Roman"/>
          <w:color w:val="auto"/>
          <w:highlight w:val="white"/>
        </w:rPr>
        <w:t>операційно-діяльнісних</w:t>
      </w:r>
      <w:proofErr w:type="spellEnd"/>
      <w:r w:rsidRPr="005870E0">
        <w:rPr>
          <w:rFonts w:ascii="Times New Roman" w:eastAsia="Times New Roman" w:hAnsi="Times New Roman" w:cs="Times New Roman"/>
          <w:color w:val="auto"/>
          <w:highlight w:val="white"/>
        </w:rPr>
        <w:t xml:space="preserve">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w:t>
      </w:r>
    </w:p>
    <w:p w:rsidR="00CB5C53" w:rsidRPr="005870E0" w:rsidRDefault="00CB5C53" w:rsidP="00CB5C53">
      <w:pPr>
        <w:spacing w:line="276" w:lineRule="auto"/>
        <w:ind w:firstLine="851"/>
        <w:jc w:val="both"/>
        <w:rPr>
          <w:rFonts w:ascii="Times New Roman" w:eastAsia="Times New Roman" w:hAnsi="Times New Roman" w:cs="Times New Roman"/>
          <w:color w:val="auto"/>
          <w:highlight w:val="white"/>
        </w:rPr>
      </w:pPr>
      <w:r w:rsidRPr="005870E0">
        <w:rPr>
          <w:rFonts w:ascii="Times New Roman" w:hAnsi="Times New Roman" w:cs="Times New Roman"/>
          <w:color w:val="auto"/>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color w:val="auto"/>
        </w:rPr>
        <w:t>Рекомендації щодо роботи з програмою</w:t>
      </w:r>
      <w:r w:rsidRPr="001312DB">
        <w:rPr>
          <w:rFonts w:ascii="Times New Roman" w:hAnsi="Times New Roman" w:cs="Times New Roman"/>
          <w:color w:val="auto"/>
        </w:rPr>
        <w:t xml:space="preserve">. Однією з головних змістових ліній курсу «Математика» в старшій школі є функціональна лінія. Тому доцільно розпочинати вивчення курсу з теми «Функції, їхні властивості та графіки» — його фундаменту. У цій темі здійснюється повторення,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w:t>
      </w:r>
      <w:r w:rsidR="00F001C4" w:rsidRPr="001312DB">
        <w:rPr>
          <w:rFonts w:ascii="Times New Roman" w:hAnsi="Times New Roman" w:cs="Times New Roman"/>
          <w:color w:val="auto"/>
        </w:rPr>
        <w:lastRenderedPageBreak/>
        <w:t xml:space="preserve">степеневих,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логарифмічних), а також мотивація необхідності розширення апарату дослідження функцій за допомогою похідної</w:t>
      </w:r>
      <w:r w:rsidR="00B74782" w:rsidRPr="001312DB">
        <w:rPr>
          <w:rFonts w:ascii="Times New Roman" w:hAnsi="Times New Roman" w:cs="Times New Roman"/>
          <w:color w:val="auto"/>
        </w:rPr>
        <w:t xml:space="preserve">. </w:t>
      </w:r>
      <w:r w:rsidRPr="001312DB">
        <w:rPr>
          <w:rFonts w:ascii="Times New Roman" w:hAnsi="Times New Roman" w:cs="Times New Roman"/>
          <w:color w:val="auto"/>
        </w:rPr>
        <w:t xml:space="preserve">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людини, то до головних завдань вивчення теми слід віднести розвиток графічної культури учнів. Ідеться передусім про </w:t>
      </w:r>
      <w:r w:rsidR="003503FD" w:rsidRPr="001312DB">
        <w:rPr>
          <w:rFonts w:ascii="Times New Roman" w:hAnsi="Times New Roman" w:cs="Times New Roman"/>
          <w:color w:val="auto"/>
        </w:rPr>
        <w:t>«</w:t>
      </w:r>
      <w:r w:rsidRPr="001312DB">
        <w:rPr>
          <w:rFonts w:ascii="Times New Roman" w:hAnsi="Times New Roman" w:cs="Times New Roman"/>
          <w:color w:val="auto"/>
        </w:rPr>
        <w:t>читання</w:t>
      </w:r>
      <w:r w:rsidR="003503FD" w:rsidRPr="001312DB">
        <w:rPr>
          <w:rFonts w:ascii="Times New Roman" w:hAnsi="Times New Roman" w:cs="Times New Roman"/>
          <w:color w:val="auto"/>
        </w:rPr>
        <w:t>»</w:t>
      </w:r>
      <w:r w:rsidRPr="001312DB">
        <w:rPr>
          <w:rFonts w:ascii="Times New Roman" w:hAnsi="Times New Roman" w:cs="Times New Roman"/>
          <w:color w:val="auto"/>
        </w:rPr>
        <w:t xml:space="preserve"> графіків, тобто про встановлення властивостей функції за її графіком.</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наступних темах розширюються класи функцій, які вивчалися в основній школі. У темах «Тригонометричні функції» і «</w:t>
      </w:r>
      <w:proofErr w:type="spellStart"/>
      <w:r w:rsidRPr="001312DB">
        <w:rPr>
          <w:rFonts w:ascii="Times New Roman" w:hAnsi="Times New Roman" w:cs="Times New Roman"/>
          <w:color w:val="auto"/>
        </w:rPr>
        <w:t>Показникова</w:t>
      </w:r>
      <w:proofErr w:type="spellEnd"/>
      <w:r w:rsidRPr="001312DB">
        <w:rPr>
          <w:rFonts w:ascii="Times New Roman" w:hAnsi="Times New Roman" w:cs="Times New Roman"/>
          <w:color w:val="auto"/>
        </w:rPr>
        <w:t xml:space="preserve"> та логарифмічна функції» вміння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w:t>
      </w:r>
      <w:r w:rsidR="00B1271C" w:rsidRPr="001312DB">
        <w:rPr>
          <w:rFonts w:ascii="Times New Roman" w:hAnsi="Times New Roman" w:cs="Times New Roman"/>
          <w:color w:val="auto"/>
        </w:rPr>
        <w:t>спадання</w:t>
      </w:r>
      <w:r w:rsidR="0002591A" w:rsidRPr="001312DB">
        <w:rPr>
          <w:rFonts w:ascii="Times New Roman" w:hAnsi="Times New Roman" w:cs="Times New Roman"/>
          <w:color w:val="auto"/>
        </w:rPr>
        <w:t>.</w:t>
      </w:r>
      <w:r w:rsidR="00B1271C" w:rsidRPr="001312DB">
        <w:rPr>
          <w:rFonts w:ascii="Times New Roman" w:hAnsi="Times New Roman" w:cs="Times New Roman"/>
          <w:color w:val="auto"/>
        </w:rPr>
        <w:t xml:space="preserve"> </w:t>
      </w:r>
      <w:r w:rsidRPr="001312DB">
        <w:rPr>
          <w:rFonts w:ascii="Times New Roman" w:hAnsi="Times New Roman" w:cs="Times New Roman"/>
          <w:color w:val="auto"/>
        </w:rPr>
        <w:t>В уявленні учнів характер фізичного процесу має асоціюватись із відповідною функцією, її графіком, властивостями.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sidRPr="001312DB">
        <w:rPr>
          <w:rFonts w:ascii="Times New Roman" w:hAnsi="Times New Roman" w:cs="Times New Roman"/>
          <w:b/>
          <w:color w:val="auto"/>
        </w:rPr>
        <w:t xml:space="preserve"> </w:t>
      </w:r>
      <w:r w:rsidRPr="001312DB">
        <w:rPr>
          <w:rFonts w:ascii="Times New Roman" w:hAnsi="Times New Roman" w:cs="Times New Roman"/>
          <w:color w:val="auto"/>
        </w:rPr>
        <w:t>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Не варто захоплюватися формально</w:t>
      </w:r>
      <w:r w:rsidR="009C1489" w:rsidRPr="001312DB">
        <w:rPr>
          <w:rFonts w:ascii="Times New Roman" w:hAnsi="Times New Roman" w:cs="Times New Roman"/>
          <w:color w:val="auto"/>
        </w:rPr>
        <w:t xml:space="preserve"> </w:t>
      </w:r>
      <w:r w:rsidRPr="001312DB">
        <w:rPr>
          <w:rFonts w:ascii="Times New Roman" w:hAnsi="Times New Roman" w:cs="Times New Roman"/>
          <w:color w:val="auto"/>
        </w:rPr>
        <w:t>-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r w:rsidR="00F36136" w:rsidRPr="001312DB">
        <w:rPr>
          <w:rFonts w:ascii="Times New Roman" w:hAnsi="Times New Roman" w:cs="Times New Roman"/>
          <w:color w:val="auto"/>
        </w:rPr>
        <w:t xml:space="preserve"> </w:t>
      </w:r>
      <w:r w:rsidRPr="001312DB">
        <w:rPr>
          <w:rFonts w:ascii="Times New Roman" w:hAnsi="Times New Roman" w:cs="Times New Roman"/>
          <w:color w:val="auto"/>
        </w:rPr>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r w:rsidRPr="001312DB">
        <w:rPr>
          <w:rFonts w:ascii="Times New Roman" w:hAnsi="Times New Roman" w:cs="Times New Roman"/>
          <w:b/>
          <w:i/>
          <w:color w:val="auto"/>
        </w:rPr>
        <w:t>у'</w:t>
      </w:r>
      <w:r w:rsidRPr="001312DB">
        <w:rPr>
          <w:rFonts w:ascii="Times New Roman" w:hAnsi="Times New Roman" w:cs="Times New Roman"/>
          <w:color w:val="auto"/>
        </w:rPr>
        <w:t xml:space="preserve"> = </w:t>
      </w:r>
      <w:r w:rsidRPr="001312DB">
        <w:rPr>
          <w:rFonts w:ascii="Times New Roman" w:hAnsi="Times New Roman" w:cs="Times New Roman"/>
          <w:b/>
          <w:i/>
          <w:color w:val="auto"/>
        </w:rPr>
        <w:t>f(х).</w:t>
      </w:r>
      <w:r w:rsidRPr="001312DB">
        <w:rPr>
          <w:rFonts w:ascii="Times New Roman" w:hAnsi="Times New Roman" w:cs="Times New Roman"/>
          <w:color w:val="auto"/>
        </w:rPr>
        <w:t xml:space="preserve"> </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курсі математики старшої школи набувають розвитку й інші змістові лінії: обчислення, вирази і перетворення, рівняння та нерівності.</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Розглядаються обчислення, оцінювання та порівняння значень тригонометричних, степеневих,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xml:space="preserve">, логарифмічних виразів. </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Певне місце в курсі займають тотожні перетворення тригонометричних, степеневих та логарифмічних виразів. Тригонометричні функції пов’язані між со</w:t>
      </w:r>
      <w:r w:rsidR="00691DED" w:rsidRPr="001312DB">
        <w:rPr>
          <w:rFonts w:ascii="Times New Roman" w:hAnsi="Times New Roman" w:cs="Times New Roman"/>
          <w:color w:val="auto"/>
        </w:rPr>
        <w:t>бою багатьма співвідношеннями. Ї</w:t>
      </w:r>
      <w:r w:rsidRPr="001312DB">
        <w:rPr>
          <w:rFonts w:ascii="Times New Roman" w:hAnsi="Times New Roman" w:cs="Times New Roman"/>
          <w:color w:val="auto"/>
        </w:rPr>
        <w:t xml:space="preserve">х умовно можна поділити на три групи. Перша група формул встановлює зв’язок між координатами точки кола — це так звані основні співвідношення. Друга група формул має своїм джерелом симетрію і періодичність руху точки по колу. Вона складається із формул зведення. Третю групу тотожностей породжують повороти точки навколо центра кола. Формули додавання пов’язують координати точок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β</m:t>
            </m:r>
          </m:sub>
        </m:sSub>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m:t>
            </m:r>
          </m:e>
          <m:sub>
            <m:r>
              <w:rPr>
                <w:rFonts w:ascii="Cambria Math" w:eastAsia="Times New Roman" w:hAnsi="Cambria Math" w:cs="Times New Roman"/>
                <w:sz w:val="20"/>
                <w:szCs w:val="20"/>
              </w:rPr>
              <m:t>α+β</m:t>
            </m:r>
          </m:sub>
        </m:sSub>
      </m:oMath>
      <w:r w:rsidRPr="001312DB">
        <w:rPr>
          <w:rFonts w:ascii="Times New Roman" w:hAnsi="Times New Roman" w:cs="Times New Roman"/>
          <w:color w:val="auto"/>
        </w:rPr>
        <w:t>.</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w:t>
      </w:r>
      <w:proofErr w:type="spellStart"/>
      <w:r w:rsidRPr="001312DB">
        <w:rPr>
          <w:rFonts w:ascii="Times New Roman" w:hAnsi="Times New Roman" w:cs="Times New Roman"/>
          <w:color w:val="auto"/>
        </w:rPr>
        <w:t>показникових</w:t>
      </w:r>
      <w:proofErr w:type="spellEnd"/>
      <w:r w:rsidRPr="001312DB">
        <w:rPr>
          <w:rFonts w:ascii="Times New Roman" w:hAnsi="Times New Roman" w:cs="Times New Roman"/>
          <w:color w:val="auto"/>
        </w:rPr>
        <w:t xml:space="preserve"> і логарифмічних рівнянь. Вони, як правило, не знаходять практичних застосувань.</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старшій школі розширюються класи рівнянь, нерівностей, їх систем, методи розв’язування, сфери застосуванн</w:t>
      </w:r>
      <w:r w:rsidR="00A95EEB" w:rsidRPr="001312DB">
        <w:rPr>
          <w:rFonts w:ascii="Times New Roman" w:hAnsi="Times New Roman" w:cs="Times New Roman"/>
          <w:color w:val="auto"/>
        </w:rPr>
        <w:t xml:space="preserve">я. </w:t>
      </w:r>
      <w:r w:rsidR="00A31D1E" w:rsidRPr="001312DB">
        <w:rPr>
          <w:rFonts w:ascii="Times New Roman" w:hAnsi="Times New Roman" w:cs="Times New Roman"/>
          <w:color w:val="auto"/>
        </w:rPr>
        <w:t>В</w:t>
      </w:r>
      <w:r w:rsidRPr="001312DB">
        <w:rPr>
          <w:rFonts w:ascii="Times New Roman" w:hAnsi="Times New Roman" w:cs="Times New Roman"/>
          <w:color w:val="auto"/>
        </w:rPr>
        <w:t xml:space="preserve">ивчення </w:t>
      </w:r>
      <w:r w:rsidR="00A31D1E" w:rsidRPr="001312DB">
        <w:rPr>
          <w:rFonts w:ascii="Times New Roman" w:hAnsi="Times New Roman" w:cs="Times New Roman"/>
          <w:color w:val="auto"/>
        </w:rPr>
        <w:t xml:space="preserve">цього матеріалу </w:t>
      </w:r>
      <w:r w:rsidRPr="001312DB">
        <w:rPr>
          <w:rFonts w:ascii="Times New Roman" w:hAnsi="Times New Roman" w:cs="Times New Roman"/>
          <w:color w:val="auto"/>
        </w:rPr>
        <w:t>пов’я</w:t>
      </w:r>
      <w:r w:rsidR="00A31D1E" w:rsidRPr="001312DB">
        <w:rPr>
          <w:rFonts w:ascii="Times New Roman" w:hAnsi="Times New Roman" w:cs="Times New Roman"/>
          <w:color w:val="auto"/>
        </w:rPr>
        <w:t>зується з властивостями</w:t>
      </w:r>
      <w:r w:rsidRPr="001312DB">
        <w:rPr>
          <w:rFonts w:ascii="Times New Roman" w:hAnsi="Times New Roman" w:cs="Times New Roman"/>
          <w:color w:val="auto"/>
        </w:rPr>
        <w:t xml:space="preserve"> відповідних функцій.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Як і в основній школі, геометрія у старшій школі має навчати учнів правильному сприйманню навколишнього світу. Але для цього стереометрія має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 Особливу увагу необхідно приділити реалізації прикладної</w:t>
      </w:r>
      <w:r w:rsidR="00691DED" w:rsidRPr="001312DB">
        <w:rPr>
          <w:rFonts w:ascii="Times New Roman" w:hAnsi="Times New Roman" w:cs="Times New Roman"/>
          <w:color w:val="auto"/>
        </w:rPr>
        <w:t xml:space="preserve"> </w:t>
      </w:r>
      <w:r w:rsidRPr="001312DB">
        <w:rPr>
          <w:rFonts w:ascii="Times New Roman" w:hAnsi="Times New Roman" w:cs="Times New Roman"/>
          <w:color w:val="auto"/>
        </w:rPr>
        <w:t xml:space="preserve">спрямованості теми.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 Важливе місце в темі </w:t>
      </w:r>
      <w:r w:rsidRPr="001312DB">
        <w:rPr>
          <w:rFonts w:ascii="Times New Roman" w:hAnsi="Times New Roman" w:cs="Times New Roman"/>
          <w:color w:val="auto"/>
        </w:rPr>
        <w:lastRenderedPageBreak/>
        <w:t>необхідно відвести навчанню учнів зображенню просторових фігур на площині і застосуванню цих зображень при розв’язуванні задач.</w:t>
      </w:r>
    </w:p>
    <w:p w:rsidR="00C077F1" w:rsidRPr="001312DB" w:rsidRDefault="00E60CE5"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 процесі вивчення </w:t>
      </w:r>
      <w:r w:rsidR="00C077F1" w:rsidRPr="001312DB">
        <w:rPr>
          <w:rFonts w:ascii="Times New Roman" w:hAnsi="Times New Roman" w:cs="Times New Roman"/>
          <w:color w:val="auto"/>
        </w:rPr>
        <w:t>теми «Перпендикулярність прямих і площин у просторі»</w:t>
      </w:r>
      <w:r w:rsidRPr="001312DB">
        <w:rPr>
          <w:rFonts w:ascii="Times New Roman" w:hAnsi="Times New Roman" w:cs="Times New Roman"/>
          <w:color w:val="auto"/>
        </w:rPr>
        <w:t xml:space="preserve"> </w:t>
      </w:r>
      <w:r w:rsidR="00C077F1" w:rsidRPr="001312DB">
        <w:rPr>
          <w:rFonts w:ascii="Times New Roman" w:hAnsi="Times New Roman" w:cs="Times New Roman"/>
          <w:color w:val="auto"/>
        </w:rPr>
        <w:t xml:space="preserve">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w:t>
      </w:r>
      <w:r w:rsidR="004F0289" w:rsidRPr="001312DB">
        <w:rPr>
          <w:rFonts w:ascii="Times New Roman" w:hAnsi="Times New Roman" w:cs="Times New Roman"/>
          <w:color w:val="auto"/>
        </w:rPr>
        <w:t xml:space="preserve">та </w:t>
      </w:r>
      <w:r w:rsidR="00C077F1" w:rsidRPr="001312DB">
        <w:rPr>
          <w:rFonts w:ascii="Times New Roman" w:hAnsi="Times New Roman" w:cs="Times New Roman"/>
          <w:color w:val="auto"/>
        </w:rPr>
        <w:t>двогранного кута як геометричної фігури. Із введенням відношення перпендикулярності прямих і площин, перпендикулярності площин, а також відстаней і кутів моделюючі можливості курсу стереометрії значно зростають.</w:t>
      </w:r>
      <w:r w:rsidR="00A0341C" w:rsidRPr="001312DB">
        <w:rPr>
          <w:rFonts w:ascii="Times New Roman" w:hAnsi="Times New Roman" w:cs="Times New Roman"/>
          <w:color w:val="auto"/>
        </w:rPr>
        <w:t xml:space="preserve"> </w:t>
      </w:r>
      <w:r w:rsidR="00C077F1" w:rsidRPr="001312DB">
        <w:rPr>
          <w:rFonts w:ascii="Times New Roman" w:hAnsi="Times New Roman" w:cs="Times New Roman"/>
          <w:color w:val="auto"/>
        </w:rPr>
        <w:t>Розгляд теми «Координати і вектори» дозволить повторити навчальний матеріал із стереометрії і застосувати новий підхід до вивчення прямих і площин у просторі. Окремим завданням вивчення теми «Координати і вектори» є узагальнення векторного і координатного методів у випадку простору.</w:t>
      </w:r>
    </w:p>
    <w:p w:rsidR="00C077F1" w:rsidRPr="001312DB" w:rsidRDefault="00506175"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У темах «Многогранники», «Тіла обертання»</w:t>
      </w:r>
      <w:r w:rsidR="00C077F1" w:rsidRPr="001312DB">
        <w:rPr>
          <w:rFonts w:ascii="Times New Roman" w:hAnsi="Times New Roman" w:cs="Times New Roman"/>
          <w:color w:val="auto"/>
        </w:rPr>
        <w:t xml:space="preserve"> розглядаються основні види геометричних тіл та їхні властивості.</w:t>
      </w:r>
      <w:r w:rsidRPr="001312DB">
        <w:rPr>
          <w:rFonts w:ascii="Times New Roman" w:hAnsi="Times New Roman" w:cs="Times New Roman"/>
          <w:color w:val="auto"/>
        </w:rPr>
        <w:t xml:space="preserve"> При вивченні </w:t>
      </w:r>
      <w:r w:rsidR="00112C99" w:rsidRPr="001312DB">
        <w:rPr>
          <w:rFonts w:ascii="Times New Roman" w:hAnsi="Times New Roman" w:cs="Times New Roman"/>
          <w:color w:val="auto"/>
        </w:rPr>
        <w:t xml:space="preserve">цих </w:t>
      </w:r>
      <w:r w:rsidRPr="001312DB">
        <w:rPr>
          <w:rFonts w:ascii="Times New Roman" w:hAnsi="Times New Roman" w:cs="Times New Roman"/>
          <w:color w:val="auto"/>
        </w:rPr>
        <w:t>тем</w:t>
      </w:r>
      <w:r w:rsidR="00C077F1" w:rsidRPr="001312DB">
        <w:rPr>
          <w:rFonts w:ascii="Times New Roman" w:hAnsi="Times New Roman" w:cs="Times New Roman"/>
          <w:color w:val="auto"/>
        </w:rPr>
        <w:t xml:space="preserve">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w:t>
      </w:r>
      <w:r w:rsidR="00765305" w:rsidRPr="001312DB">
        <w:rPr>
          <w:rFonts w:ascii="Times New Roman" w:hAnsi="Times New Roman" w:cs="Times New Roman"/>
          <w:color w:val="auto"/>
        </w:rPr>
        <w:t xml:space="preserve"> </w:t>
      </w:r>
      <w:r w:rsidR="00C077F1" w:rsidRPr="001312DB">
        <w:rPr>
          <w:rFonts w:ascii="Times New Roman" w:hAnsi="Times New Roman" w:cs="Times New Roman"/>
          <w:color w:val="auto"/>
        </w:rPr>
        <w:t xml:space="preserve">У процесі вивчення теми </w:t>
      </w:r>
      <w:r w:rsidR="00174BC6" w:rsidRPr="001312DB">
        <w:rPr>
          <w:rFonts w:ascii="Times New Roman" w:hAnsi="Times New Roman" w:cs="Times New Roman"/>
          <w:color w:val="auto"/>
        </w:rPr>
        <w:t xml:space="preserve">«Об’єми та площі поверхонь геометричних тіл» </w:t>
      </w:r>
      <w:r w:rsidR="00C077F1" w:rsidRPr="001312DB">
        <w:rPr>
          <w:rFonts w:ascii="Times New Roman" w:hAnsi="Times New Roman" w:cs="Times New Roman"/>
          <w:color w:val="auto"/>
        </w:rPr>
        <w:t>мають бути розглянуті різні методи обчислення об'ємів і площ поверхонь. Особливу увагу необхідно приділити методу розбиття, який має велике практичне значення. Використання аналогії між вимірюваннями площ плоских фігур і об'ємів сприятиме засвоєнню матеріалу учнями. При вивченні площ поверхонь тіл доцільно широко користуватися природною та важливою з практичної точки зору ідеєю розгортки.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передбачає реалізацію діяльнісного підходу до навчання математики як головної умови забезпечення ефективності математичної освіти.</w:t>
      </w:r>
    </w:p>
    <w:p w:rsidR="008A6057"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Навчальний процес у старшій школі потребує і робить можливим використання специфічних форм та методів навчання. Можливість їх використання зумовлена віковими особливостями старшокласників, набутими в основній школі навичками самостійної роботи, рівнем розвинення </w:t>
      </w:r>
      <w:proofErr w:type="spellStart"/>
      <w:r w:rsidRPr="001312DB">
        <w:rPr>
          <w:rFonts w:ascii="Times New Roman" w:hAnsi="Times New Roman" w:cs="Times New Roman"/>
          <w:color w:val="auto"/>
        </w:rPr>
        <w:t>загальнонавчальних</w:t>
      </w:r>
      <w:proofErr w:type="spellEnd"/>
      <w:r w:rsidRPr="001312DB">
        <w:rPr>
          <w:rFonts w:ascii="Times New Roman" w:hAnsi="Times New Roman" w:cs="Times New Roman"/>
          <w:color w:val="auto"/>
        </w:rPr>
        <w:t xml:space="preserve"> і пізнавальних видів діяльності.</w:t>
      </w:r>
      <w:r w:rsidR="00C533D0" w:rsidRPr="001312DB">
        <w:rPr>
          <w:rFonts w:ascii="Times New Roman" w:hAnsi="Times New Roman" w:cs="Times New Roman"/>
          <w:color w:val="auto"/>
        </w:rPr>
        <w:t xml:space="preserve"> </w:t>
      </w:r>
      <w:r w:rsidR="008A6057" w:rsidRPr="001312DB">
        <w:rPr>
          <w:rFonts w:ascii="Times New Roman" w:hAnsi="Times New Roman" w:cs="Times New Roman"/>
          <w:color w:val="auto"/>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 Поряд із цим використовується шкільна лекція, семінарські та практичні заняття, інтегровані уроки математики з профільним предметом тощо).</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Реалізація </w:t>
      </w:r>
      <w:proofErr w:type="spellStart"/>
      <w:r w:rsidRPr="001312DB">
        <w:rPr>
          <w:rFonts w:ascii="Times New Roman" w:hAnsi="Times New Roman" w:cs="Times New Roman"/>
          <w:color w:val="auto"/>
        </w:rPr>
        <w:t>рівневої</w:t>
      </w:r>
      <w:proofErr w:type="spellEnd"/>
      <w:r w:rsidRPr="001312DB">
        <w:rPr>
          <w:rFonts w:ascii="Times New Roman" w:hAnsi="Times New Roman" w:cs="Times New Roman"/>
          <w:color w:val="auto"/>
        </w:rPr>
        <w:t xml:space="preserve"> диференціації на практичних заняттях є однією з головних умов ефективності навчання.</w:t>
      </w:r>
      <w:r w:rsidR="00C533D0" w:rsidRPr="001312DB">
        <w:rPr>
          <w:rFonts w:ascii="Times New Roman" w:hAnsi="Times New Roman" w:cs="Times New Roman"/>
          <w:color w:val="auto"/>
        </w:rPr>
        <w:t xml:space="preserve"> </w:t>
      </w:r>
      <w:r w:rsidRPr="001312DB">
        <w:rPr>
          <w:rFonts w:ascii="Times New Roman" w:hAnsi="Times New Roman" w:cs="Times New Roman"/>
          <w:color w:val="auto"/>
        </w:rPr>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систему вправ, спілкуючись із вчителем.</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Важливе місце в організації навчання математики має посісти вдосконалення, у порівнянні з основною школою, системи самостійної роботи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робіт з дослідження конкретних класів функцій, геометричних конструкцій.</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Важливим засобом навчання можуть стати контрольні запитання і тестові завдання,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w:t>
      </w:r>
      <w:r w:rsidRPr="001312DB">
        <w:rPr>
          <w:rFonts w:ascii="Times New Roman" w:hAnsi="Times New Roman" w:cs="Times New Roman"/>
          <w:color w:val="auto"/>
        </w:rPr>
        <w:lastRenderedPageBreak/>
        <w:t>математичних понять і об’єктів.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Обов’язковим елементом технології навчання має бути постійна діагностика навчальних досягнень учнів. Вивчення кожної теми слід починати з виконання діагностичної роботи,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Значне місце у технології навчання має посідати тематичний контроль навчальних досягнень як засіб управління навчальним процесом. До кожної теми система контролю може складатися з тематичної контрольної роботи, що, як правило, </w:t>
      </w:r>
      <w:r w:rsidR="00E20379" w:rsidRPr="001312DB">
        <w:rPr>
          <w:rFonts w:ascii="Times New Roman" w:hAnsi="Times New Roman" w:cs="Times New Roman"/>
          <w:color w:val="auto"/>
        </w:rPr>
        <w:t>включає дві частини</w:t>
      </w:r>
      <w:r w:rsidRPr="001312DB">
        <w:rPr>
          <w:rFonts w:ascii="Times New Roman" w:hAnsi="Times New Roman" w:cs="Times New Roman"/>
          <w:color w:val="auto"/>
        </w:rPr>
        <w:t xml:space="preserve"> — теоретичн</w:t>
      </w:r>
      <w:r w:rsidR="00E20379" w:rsidRPr="001312DB">
        <w:rPr>
          <w:rFonts w:ascii="Times New Roman" w:hAnsi="Times New Roman" w:cs="Times New Roman"/>
          <w:color w:val="auto"/>
        </w:rPr>
        <w:t>у</w:t>
      </w:r>
      <w:r w:rsidRPr="001312DB">
        <w:rPr>
          <w:rFonts w:ascii="Times New Roman" w:hAnsi="Times New Roman" w:cs="Times New Roman"/>
          <w:color w:val="auto"/>
        </w:rPr>
        <w:t xml:space="preserve"> </w:t>
      </w:r>
      <w:r w:rsidR="00E20379" w:rsidRPr="001312DB">
        <w:rPr>
          <w:rFonts w:ascii="Times New Roman" w:hAnsi="Times New Roman" w:cs="Times New Roman"/>
          <w:color w:val="auto"/>
        </w:rPr>
        <w:t>і тестову.</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Обов’язковим елементом </w:t>
      </w:r>
      <w:r w:rsidR="00E52AD5" w:rsidRPr="001312DB">
        <w:rPr>
          <w:rFonts w:ascii="Times New Roman" w:hAnsi="Times New Roman" w:cs="Times New Roman"/>
          <w:color w:val="auto"/>
        </w:rPr>
        <w:t>навчання мають</w:t>
      </w:r>
      <w:r w:rsidR="00943BA4" w:rsidRPr="001312DB">
        <w:rPr>
          <w:rFonts w:ascii="Times New Roman" w:hAnsi="Times New Roman" w:cs="Times New Roman"/>
          <w:color w:val="auto"/>
        </w:rPr>
        <w:t xml:space="preserve"> стати індивідуальні</w:t>
      </w:r>
      <w:r w:rsidRPr="001312DB">
        <w:rPr>
          <w:rFonts w:ascii="Times New Roman" w:hAnsi="Times New Roman" w:cs="Times New Roman"/>
          <w:color w:val="auto"/>
        </w:rPr>
        <w:t xml:space="preserve"> завдання з теми. </w:t>
      </w:r>
      <w:r w:rsidR="00943BA4" w:rsidRPr="001312DB">
        <w:rPr>
          <w:rFonts w:ascii="Times New Roman" w:hAnsi="Times New Roman" w:cs="Times New Roman"/>
          <w:color w:val="auto"/>
        </w:rPr>
        <w:t xml:space="preserve">Їх </w:t>
      </w:r>
      <w:r w:rsidRPr="001312DB">
        <w:rPr>
          <w:rFonts w:ascii="Times New Roman" w:hAnsi="Times New Roman" w:cs="Times New Roman"/>
          <w:color w:val="auto"/>
        </w:rPr>
        <w:t>варто пропонувати на завершальному етапі вивчення теми для самостійного опрацювання після всіх кон</w:t>
      </w:r>
      <w:r w:rsidR="00943BA4" w:rsidRPr="001312DB">
        <w:rPr>
          <w:rFonts w:ascii="Times New Roman" w:hAnsi="Times New Roman" w:cs="Times New Roman"/>
          <w:color w:val="auto"/>
        </w:rPr>
        <w:t>тролюючих заходів. Мета завдань</w:t>
      </w:r>
      <w:r w:rsidRPr="001312DB">
        <w:rPr>
          <w:rFonts w:ascii="Times New Roman" w:hAnsi="Times New Roman" w:cs="Times New Roman"/>
          <w:color w:val="auto"/>
        </w:rPr>
        <w:t xml:space="preserve">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w:t>
      </w:r>
      <w:r w:rsidR="00E52AD5" w:rsidRPr="001312DB">
        <w:rPr>
          <w:rFonts w:ascii="Times New Roman" w:hAnsi="Times New Roman" w:cs="Times New Roman"/>
          <w:color w:val="auto"/>
        </w:rPr>
        <w:t xml:space="preserve"> </w:t>
      </w:r>
      <w:r w:rsidRPr="001312DB">
        <w:rPr>
          <w:rFonts w:ascii="Times New Roman" w:hAnsi="Times New Roman" w:cs="Times New Roman"/>
          <w:color w:val="auto"/>
        </w:rPr>
        <w:t xml:space="preserve">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w:t>
      </w:r>
      <w:proofErr w:type="spellStart"/>
      <w:r w:rsidRPr="001312DB">
        <w:rPr>
          <w:rFonts w:ascii="Times New Roman" w:hAnsi="Times New Roman" w:cs="Times New Roman"/>
          <w:color w:val="auto"/>
        </w:rPr>
        <w:t>геометрій</w:t>
      </w:r>
      <w:proofErr w:type="spellEnd"/>
      <w:r w:rsidRPr="001312DB">
        <w:rPr>
          <w:rFonts w:ascii="Times New Roman" w:hAnsi="Times New Roman" w:cs="Times New Roman"/>
          <w:color w:val="auto"/>
        </w:rPr>
        <w:t>?»), так і змістовних («Перспектива», «Математика і соціологія»).</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Одним з ефективних засобів удосконалення навчання</w:t>
      </w:r>
      <w:r w:rsidR="00047BC9" w:rsidRPr="001312DB">
        <w:rPr>
          <w:rFonts w:ascii="Times New Roman" w:hAnsi="Times New Roman" w:cs="Times New Roman"/>
          <w:color w:val="auto"/>
        </w:rPr>
        <w:t xml:space="preserve">, особливо </w:t>
      </w:r>
      <w:r w:rsidRPr="001312DB">
        <w:rPr>
          <w:rFonts w:ascii="Times New Roman" w:hAnsi="Times New Roman" w:cs="Times New Roman"/>
          <w:color w:val="auto"/>
        </w:rPr>
        <w:t>у старшій школі</w:t>
      </w:r>
      <w:r w:rsidR="00047BC9" w:rsidRPr="001312DB">
        <w:rPr>
          <w:rFonts w:ascii="Times New Roman" w:hAnsi="Times New Roman" w:cs="Times New Roman"/>
          <w:color w:val="auto"/>
        </w:rPr>
        <w:t>,</w:t>
      </w:r>
      <w:r w:rsidRPr="001312DB">
        <w:rPr>
          <w:rFonts w:ascii="Times New Roman" w:hAnsi="Times New Roman" w:cs="Times New Roman"/>
          <w:color w:val="auto"/>
        </w:rPr>
        <w:t xml:space="preserve"> є модульне проектування навчального процесу,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b/>
          <w:color w:val="auto"/>
        </w:rPr>
        <w:t>Структура навчальної програми</w:t>
      </w:r>
      <w:r w:rsidRPr="001312DB">
        <w:rPr>
          <w:rFonts w:ascii="Times New Roman" w:hAnsi="Times New Roman" w:cs="Times New Roman"/>
          <w:color w:val="auto"/>
        </w:rPr>
        <w:t xml:space="preserve">. Програму подано у формі таблиці, що містить дві колонки: </w:t>
      </w:r>
      <w:r w:rsidR="001312DB" w:rsidRPr="001312DB">
        <w:rPr>
          <w:rFonts w:ascii="Times New Roman" w:hAnsi="Times New Roman" w:cs="Times New Roman"/>
          <w:color w:val="auto"/>
          <w:lang w:val="ru-RU"/>
        </w:rPr>
        <w:t>о</w:t>
      </w:r>
      <w:proofErr w:type="spellStart"/>
      <w:r w:rsidR="001312DB" w:rsidRPr="001312DB">
        <w:rPr>
          <w:rFonts w:ascii="Times New Roman" w:hAnsi="Times New Roman" w:cs="Times New Roman"/>
          <w:color w:val="auto"/>
        </w:rPr>
        <w:t>чікувані</w:t>
      </w:r>
      <w:proofErr w:type="spellEnd"/>
      <w:r w:rsidR="001312DB" w:rsidRPr="001312DB">
        <w:rPr>
          <w:rFonts w:ascii="Times New Roman" w:hAnsi="Times New Roman" w:cs="Times New Roman"/>
          <w:color w:val="auto"/>
        </w:rPr>
        <w:t xml:space="preserve"> результати навчально-пізнавальної діяльності учнів</w:t>
      </w:r>
      <w:r w:rsidR="001312DB" w:rsidRPr="001312DB">
        <w:rPr>
          <w:rFonts w:ascii="Times New Roman" w:hAnsi="Times New Roman" w:cs="Times New Roman"/>
          <w:color w:val="auto"/>
          <w:lang w:val="ru-RU"/>
        </w:rPr>
        <w:t xml:space="preserve"> та</w:t>
      </w:r>
      <w:r w:rsidR="001312DB" w:rsidRPr="001312DB">
        <w:rPr>
          <w:rFonts w:ascii="Times New Roman" w:hAnsi="Times New Roman" w:cs="Times New Roman"/>
          <w:b/>
          <w:color w:val="auto"/>
          <w:lang w:val="ru-RU"/>
        </w:rPr>
        <w:t xml:space="preserve"> </w:t>
      </w:r>
      <w:r w:rsidRPr="001312DB">
        <w:rPr>
          <w:rFonts w:ascii="Times New Roman" w:hAnsi="Times New Roman" w:cs="Times New Roman"/>
          <w:color w:val="auto"/>
        </w:rPr>
        <w:t>зміст навчального</w:t>
      </w:r>
      <w:r w:rsidR="001312DB" w:rsidRPr="001312DB">
        <w:rPr>
          <w:rFonts w:ascii="Times New Roman" w:hAnsi="Times New Roman" w:cs="Times New Roman"/>
          <w:color w:val="auto"/>
          <w:lang w:val="ru-RU"/>
        </w:rPr>
        <w:t xml:space="preserve"> </w:t>
      </w:r>
      <w:proofErr w:type="spellStart"/>
      <w:r w:rsidR="001312DB" w:rsidRPr="001312DB">
        <w:rPr>
          <w:rFonts w:ascii="Times New Roman" w:hAnsi="Times New Roman" w:cs="Times New Roman"/>
          <w:color w:val="auto"/>
          <w:lang w:val="ru-RU"/>
        </w:rPr>
        <w:t>матеріалу</w:t>
      </w:r>
      <w:proofErr w:type="spellEnd"/>
      <w:r w:rsidRPr="001312DB">
        <w:rPr>
          <w:rFonts w:ascii="Times New Roman" w:hAnsi="Times New Roman" w:cs="Times New Roman"/>
          <w:color w:val="auto"/>
        </w:rPr>
        <w:t xml:space="preserve">. </w:t>
      </w:r>
      <w:r w:rsidR="001312DB" w:rsidRPr="001312DB">
        <w:rPr>
          <w:rFonts w:ascii="Times New Roman" w:hAnsi="Times New Roman" w:cs="Times New Roman"/>
          <w:color w:val="auto"/>
        </w:rPr>
        <w:t>Очікувані результати навчально-пізнавальної діяльності учнів</w:t>
      </w:r>
      <w:r w:rsidRPr="001312DB">
        <w:rPr>
          <w:rFonts w:ascii="Times New Roman" w:hAnsi="Times New Roman" w:cs="Times New Roman"/>
          <w:color w:val="auto"/>
        </w:rPr>
        <w:t xml:space="preserve"> орієнтують на результати навчання, які є об’єктом контролю й оцінювання.</w:t>
      </w:r>
      <w:r w:rsidR="001312DB" w:rsidRPr="001312DB">
        <w:rPr>
          <w:rFonts w:ascii="Times New Roman" w:hAnsi="Times New Roman" w:cs="Times New Roman"/>
          <w:color w:val="auto"/>
        </w:rPr>
        <w:t xml:space="preserve"> У змісті вказано навчальний матеріал, який підлягає вивченню з метою досягнення відповідних результатів.</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Зміст навчання математики структуровано за темами відповідних навчальних курсів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w:t>
      </w:r>
      <w:r w:rsidR="00047BC9" w:rsidRPr="001312DB">
        <w:rPr>
          <w:rFonts w:ascii="Times New Roman" w:hAnsi="Times New Roman" w:cs="Times New Roman"/>
          <w:color w:val="auto"/>
        </w:rPr>
        <w:t xml:space="preserve"> розподіл годин на їх вивчення </w:t>
      </w:r>
      <w:r w:rsidRPr="001312DB">
        <w:rPr>
          <w:rFonts w:ascii="Times New Roman" w:hAnsi="Times New Roman" w:cs="Times New Roman"/>
          <w:color w:val="auto"/>
        </w:rPr>
        <w:t>залежно від прийнятої методичної концепції та конкретних навчальних ситуацій.</w:t>
      </w:r>
      <w:r w:rsidR="001312DB" w:rsidRPr="001312DB">
        <w:rPr>
          <w:rFonts w:ascii="Times New Roman" w:hAnsi="Times New Roman" w:cs="Times New Roman"/>
          <w:color w:val="auto"/>
        </w:rPr>
        <w:t xml:space="preserve"> </w:t>
      </w:r>
      <w:r w:rsidR="001312DB" w:rsidRPr="001312DB">
        <w:rPr>
          <w:rFonts w:ascii="Times New Roman" w:eastAsia="Times New Roman" w:hAnsi="Times New Roman" w:cs="Times New Roman"/>
          <w:color w:val="auto"/>
        </w:rPr>
        <w:t>На 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 xml:space="preserve">За умови виділення </w:t>
      </w:r>
      <w:r w:rsidR="008D4CA6">
        <w:rPr>
          <w:rFonts w:ascii="Times New Roman" w:eastAsia="Times New Roman" w:hAnsi="Times New Roman" w:cs="Times New Roman"/>
          <w:color w:val="auto"/>
        </w:rPr>
        <w:t>годин варіативної складової</w:t>
      </w:r>
      <w:r w:rsidR="005C504F">
        <w:rPr>
          <w:rFonts w:ascii="Times New Roman" w:eastAsia="Times New Roman" w:hAnsi="Times New Roman" w:cs="Times New Roman"/>
          <w:color w:val="auto"/>
        </w:rPr>
        <w:t xml:space="preserve"> на вивчення математики</w:t>
      </w:r>
      <w:r w:rsidR="008D4CA6">
        <w:rPr>
          <w:rFonts w:ascii="Times New Roman" w:eastAsia="Times New Roman" w:hAnsi="Times New Roman" w:cs="Times New Roman"/>
          <w:color w:val="auto"/>
        </w:rPr>
        <w:t xml:space="preserve"> додатков</w:t>
      </w:r>
      <w:r w:rsidR="005C504F">
        <w:rPr>
          <w:rFonts w:ascii="Times New Roman" w:eastAsia="Times New Roman" w:hAnsi="Times New Roman" w:cs="Times New Roman"/>
          <w:color w:val="auto"/>
        </w:rPr>
        <w:t>ий</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час</w:t>
      </w:r>
      <w:r w:rsidR="008D4CA6">
        <w:rPr>
          <w:rFonts w:ascii="Times New Roman" w:eastAsia="Times New Roman" w:hAnsi="Times New Roman" w:cs="Times New Roman"/>
          <w:color w:val="auto"/>
        </w:rPr>
        <w:t xml:space="preserve"> </w:t>
      </w:r>
      <w:r w:rsidR="005C504F">
        <w:rPr>
          <w:rFonts w:ascii="Times New Roman" w:eastAsia="Times New Roman" w:hAnsi="Times New Roman" w:cs="Times New Roman"/>
          <w:color w:val="auto"/>
        </w:rPr>
        <w:t>поповнює години</w:t>
      </w:r>
      <w:r w:rsidR="008D4CA6">
        <w:rPr>
          <w:rFonts w:ascii="Times New Roman" w:eastAsia="Times New Roman" w:hAnsi="Times New Roman" w:cs="Times New Roman"/>
          <w:color w:val="auto"/>
        </w:rPr>
        <w:t xml:space="preserve"> резерву</w:t>
      </w:r>
      <w:bookmarkStart w:id="1" w:name="_GoBack"/>
      <w:bookmarkEnd w:id="1"/>
      <w:r w:rsidR="008D4CA6">
        <w:rPr>
          <w:rFonts w:ascii="Times New Roman" w:eastAsia="Times New Roman" w:hAnsi="Times New Roman" w:cs="Times New Roman"/>
          <w:color w:val="auto"/>
        </w:rPr>
        <w:t>.</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 xml:space="preserve">Програма містить перелік </w:t>
      </w:r>
      <w:r w:rsidR="00403A17">
        <w:rPr>
          <w:rFonts w:ascii="Times New Roman" w:hAnsi="Times New Roman" w:cs="Times New Roman"/>
          <w:color w:val="auto"/>
        </w:rPr>
        <w:t>очікуваних результатів</w:t>
      </w:r>
      <w:r w:rsidRPr="001312DB">
        <w:rPr>
          <w:rFonts w:ascii="Times New Roman" w:hAnsi="Times New Roman" w:cs="Times New Roman"/>
          <w:color w:val="auto"/>
        </w:rPr>
        <w:t xml:space="preserve"> рівня підготовки учнів за кожною темою. Він слугує основою для планування системи тематичного контролю, для діагностичного конструктивного задання цілей вивчення теми у вигляді системи завдань, можливість розв’язання яких надає вивчення теми.</w:t>
      </w:r>
    </w:p>
    <w:p w:rsidR="00C077F1" w:rsidRPr="001312DB"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t>Програма надає вчителю широкі можливості для використання різних засобів, форм, методів навчання, вибору методичних шляхів і прийомів викладення конкретного матеріалу.</w:t>
      </w:r>
    </w:p>
    <w:p w:rsidR="00C077F1" w:rsidRDefault="00C077F1" w:rsidP="001312DB">
      <w:pPr>
        <w:spacing w:line="276" w:lineRule="auto"/>
        <w:ind w:firstLine="720"/>
        <w:jc w:val="both"/>
        <w:rPr>
          <w:rFonts w:ascii="Times New Roman" w:hAnsi="Times New Roman" w:cs="Times New Roman"/>
          <w:color w:val="auto"/>
        </w:rPr>
      </w:pPr>
      <w:r w:rsidRPr="001312DB">
        <w:rPr>
          <w:rFonts w:ascii="Times New Roman" w:hAnsi="Times New Roman" w:cs="Times New Roman"/>
          <w:color w:val="auto"/>
        </w:rPr>
        <w:lastRenderedPageBreak/>
        <w:t xml:space="preserve">Навчальні теми, визначені програмою, можуть вивчатися учнями на різних рівнях засвоєння теоретичного матеріалу і формування вмінь. За умови </w:t>
      </w:r>
      <w:r w:rsidR="00103137" w:rsidRPr="001312DB">
        <w:rPr>
          <w:rFonts w:ascii="Times New Roman" w:hAnsi="Times New Roman" w:cs="Times New Roman"/>
          <w:color w:val="auto"/>
        </w:rPr>
        <w:t>недостатнього</w:t>
      </w:r>
      <w:r w:rsidRPr="001312DB">
        <w:rPr>
          <w:rFonts w:ascii="Times New Roman" w:hAnsi="Times New Roman" w:cs="Times New Roman"/>
          <w:color w:val="auto"/>
        </w:rPr>
        <w:t xml:space="preserve">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чи під час індивідуального навчання в позаурочний час.</w:t>
      </w:r>
    </w:p>
    <w:p w:rsidR="00E4721A" w:rsidRPr="00E4721A" w:rsidRDefault="00E4721A" w:rsidP="00E4721A">
      <w:pPr>
        <w:spacing w:line="276" w:lineRule="auto"/>
        <w:ind w:firstLine="720"/>
        <w:jc w:val="both"/>
        <w:rPr>
          <w:bCs/>
        </w:rPr>
      </w:pPr>
      <w:r w:rsidRPr="00E4721A">
        <w:rPr>
          <w:rFonts w:ascii="Times New Roman" w:hAnsi="Times New Roman" w:cs="Times New Roman"/>
          <w:b/>
          <w:color w:val="auto"/>
        </w:rPr>
        <w:t>Особливості оцінювання та ведення журналу</w:t>
      </w:r>
      <w:r>
        <w:rPr>
          <w:rFonts w:ascii="Times New Roman" w:hAnsi="Times New Roman" w:cs="Times New Roman"/>
          <w:color w:val="auto"/>
        </w:rPr>
        <w:t xml:space="preserve">. </w:t>
      </w:r>
      <w:r w:rsidRPr="00E4721A">
        <w:rPr>
          <w:rFonts w:ascii="Times New Roman" w:hAnsi="Times New Roman"/>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w:t>
      </w:r>
      <w:r w:rsidRPr="00E4721A">
        <w:rPr>
          <w:bCs/>
        </w:rPr>
        <w:t xml:space="preserve"> </w:t>
      </w:r>
    </w:p>
    <w:p w:rsidR="00E4721A" w:rsidRPr="00E4721A" w:rsidRDefault="00E4721A" w:rsidP="00E4721A">
      <w:pPr>
        <w:ind w:firstLine="720"/>
        <w:jc w:val="both"/>
        <w:rPr>
          <w:rFonts w:ascii="Times New Roman" w:hAnsi="Times New Roman"/>
        </w:rPr>
      </w:pPr>
      <w:r w:rsidRPr="00E4721A">
        <w:rPr>
          <w:rFonts w:ascii="Times New Roman" w:hAnsi="Times New Roman"/>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E4721A">
        <w:rPr>
          <w:rStyle w:val="ab"/>
          <w:rFonts w:ascii="Times New Roman" w:hAnsi="Times New Roman"/>
          <w:b w:val="0"/>
          <w:bdr w:val="none" w:sz="0" w:space="0" w:color="auto" w:frame="1"/>
        </w:rPr>
        <w:t>Семестрова оцінка</w:t>
      </w:r>
      <w:r w:rsidRPr="00E4721A">
        <w:rPr>
          <w:rStyle w:val="apple-converted-space"/>
          <w:rFonts w:ascii="Times New Roman" w:hAnsi="Times New Roman"/>
        </w:rPr>
        <w:t xml:space="preserve"> з математики </w:t>
      </w:r>
      <w:r w:rsidRPr="00E4721A">
        <w:rPr>
          <w:rFonts w:ascii="Times New Roman" w:hAnsi="Times New Roman"/>
        </w:rPr>
        <w:t>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E4721A">
        <w:rPr>
          <w:rStyle w:val="ab"/>
          <w:rFonts w:ascii="Times New Roman" w:hAnsi="Times New Roman"/>
          <w:b w:val="0"/>
          <w:bdr w:val="none" w:sz="0" w:space="0" w:color="auto" w:frame="1"/>
        </w:rPr>
        <w:t xml:space="preserve">Інструкції з ведення класного журналу учнів 5-11(12)-х класів загальноосвітніх навчальних закладів», затвердженої наказом </w:t>
      </w:r>
      <w:r w:rsidRPr="00E4721A">
        <w:rPr>
          <w:rFonts w:ascii="Times New Roman" w:hAnsi="Times New Roman"/>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E4721A" w:rsidRPr="00E4721A" w:rsidRDefault="00E4721A" w:rsidP="00E4721A">
      <w:pPr>
        <w:ind w:firstLine="720"/>
        <w:jc w:val="both"/>
        <w:rPr>
          <w:rFonts w:ascii="Times New Roman" w:hAnsi="Times New Roman"/>
        </w:rPr>
      </w:pPr>
      <w:r w:rsidRPr="00E4721A">
        <w:rPr>
          <w:rFonts w:ascii="Times New Roman" w:hAnsi="Times New Roman"/>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E4721A" w:rsidRPr="00E4721A" w:rsidRDefault="00E4721A" w:rsidP="001312DB">
      <w:pPr>
        <w:spacing w:line="276" w:lineRule="auto"/>
        <w:ind w:firstLine="720"/>
        <w:jc w:val="both"/>
        <w:rPr>
          <w:rFonts w:ascii="Times New Roman" w:hAnsi="Times New Roman" w:cs="Times New Roman"/>
          <w:color w:val="auto"/>
        </w:rPr>
      </w:pPr>
    </w:p>
    <w:p w:rsidR="00C077F1" w:rsidRPr="001312DB" w:rsidRDefault="00C077F1" w:rsidP="00530496">
      <w:pPr>
        <w:jc w:val="center"/>
        <w:rPr>
          <w:rFonts w:ascii="Times New Roman" w:hAnsi="Times New Roman" w:cs="Times New Roman"/>
        </w:rPr>
      </w:pPr>
      <w:r w:rsidRPr="00627E42">
        <w:rPr>
          <w:rFonts w:ascii="Times New Roman" w:hAnsi="Times New Roman" w:cs="Times New Roman"/>
        </w:rPr>
        <w:br w:type="page"/>
      </w:r>
      <w:r w:rsidRPr="001312DB">
        <w:rPr>
          <w:rFonts w:ascii="Times New Roman" w:hAnsi="Times New Roman" w:cs="Times New Roman"/>
        </w:rPr>
        <w:lastRenderedPageBreak/>
        <w:t>АЛГЕБРА І ПОЧАТКИ АНАЛІЗУ</w:t>
      </w:r>
      <w:r w:rsidRPr="001312DB">
        <w:rPr>
          <w:rFonts w:ascii="Times New Roman" w:hAnsi="Times New Roman" w:cs="Times New Roman"/>
        </w:rPr>
        <w:tab/>
        <w:t>10-й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(54 год. I семестр — 16 год, 1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38 год, 2 год на тиждень</w:t>
      </w:r>
      <w:r w:rsidR="00530496" w:rsidRPr="001312DB">
        <w:rPr>
          <w:rFonts w:ascii="Times New Roman" w:hAnsi="Times New Roman" w:cs="Times New Roman"/>
          <w:b/>
          <w:i/>
          <w:lang w:val="ru-RU"/>
        </w:rPr>
        <w:t>, Резерв – 7 годин</w:t>
      </w:r>
      <w:r w:rsidRPr="001312DB">
        <w:rPr>
          <w:rFonts w:ascii="Times New Roman" w:hAnsi="Times New Roman" w:cs="Times New Roman"/>
          <w:b/>
          <w:i/>
        </w:rPr>
        <w:t>)</w:t>
      </w:r>
    </w:p>
    <w:tbl>
      <w:tblPr>
        <w:tblW w:w="104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74"/>
        <w:gridCol w:w="4536"/>
      </w:tblGrid>
      <w:tr w:rsidR="004E7790" w:rsidRPr="001312DB" w:rsidTr="001312DB">
        <w:tc>
          <w:tcPr>
            <w:tcW w:w="5874" w:type="dxa"/>
            <w:shd w:val="clear" w:color="auto" w:fill="auto"/>
            <w:vAlign w:val="center"/>
          </w:tcPr>
          <w:p w:rsidR="004E7790" w:rsidRPr="001312DB" w:rsidRDefault="001312DB" w:rsidP="001312DB">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36" w:type="dxa"/>
            <w:vAlign w:val="center"/>
          </w:tcPr>
          <w:p w:rsidR="004E7790" w:rsidRPr="001312DB" w:rsidRDefault="004E7790" w:rsidP="004E7790">
            <w:pPr>
              <w:jc w:val="center"/>
              <w:rPr>
                <w:rFonts w:ascii="Times New Roman" w:hAnsi="Times New Roman" w:cs="Times New Roman"/>
              </w:rPr>
            </w:pPr>
            <w:r w:rsidRPr="001312DB">
              <w:rPr>
                <w:rFonts w:ascii="Times New Roman" w:hAnsi="Times New Roman" w:cs="Times New Roman"/>
                <w:b/>
              </w:rPr>
              <w:t xml:space="preserve">Зміст навчального матеріалу </w:t>
            </w:r>
          </w:p>
        </w:tc>
      </w:tr>
      <w:tr w:rsidR="004E7790" w:rsidRPr="001312DB" w:rsidTr="004E7790">
        <w:tc>
          <w:tcPr>
            <w:tcW w:w="10410" w:type="dxa"/>
            <w:gridSpan w:val="2"/>
          </w:tcPr>
          <w:p w:rsidR="004E7790" w:rsidRPr="001312DB" w:rsidRDefault="004E7790" w:rsidP="00627E42">
            <w:pPr>
              <w:rPr>
                <w:rFonts w:ascii="Times New Roman" w:hAnsi="Times New Roman" w:cs="Times New Roman"/>
                <w:b/>
                <w:lang w:val="ru-RU"/>
              </w:rPr>
            </w:pPr>
            <w:r w:rsidRPr="001312DB">
              <w:rPr>
                <w:rFonts w:ascii="Times New Roman" w:hAnsi="Times New Roman" w:cs="Times New Roman"/>
                <w:b/>
              </w:rPr>
              <w:t>Тема 1. ФУНКЦІЇ, ЇХНІ ВЛАСТИВОСТІ ТА ГРАФІКИ</w:t>
            </w:r>
            <w:r w:rsidRPr="001312DB">
              <w:rPr>
                <w:rFonts w:ascii="Times New Roman" w:hAnsi="Times New Roman" w:cs="Times New Roman"/>
                <w:b/>
                <w:lang w:val="ru-RU"/>
              </w:rPr>
              <w:t xml:space="preserve">, </w:t>
            </w:r>
            <w:r w:rsidRPr="001312DB">
              <w:rPr>
                <w:rFonts w:ascii="Times New Roman" w:hAnsi="Times New Roman" w:cs="Times New Roman"/>
              </w:rPr>
              <w:t>15</w:t>
            </w:r>
            <w:r w:rsidRPr="001312DB">
              <w:rPr>
                <w:rFonts w:ascii="Times New Roman" w:hAnsi="Times New Roman" w:cs="Times New Roman"/>
                <w:lang w:val="ru-RU"/>
              </w:rPr>
              <w:t>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користується </w:t>
            </w:r>
            <w:r w:rsidRPr="001312DB">
              <w:rPr>
                <w:rFonts w:ascii="Times New Roman" w:hAnsi="Times New Roman" w:cs="Times New Roman"/>
              </w:rPr>
              <w:t>різними способами задання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за графіком функції її основні властивості;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властивості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обчислює та порівнює </w:t>
            </w:r>
            <w:r w:rsidRPr="001312DB">
              <w:rPr>
                <w:rFonts w:ascii="Times New Roman" w:hAnsi="Times New Roman" w:cs="Times New Roman"/>
              </w:rPr>
              <w:t>значення виразів, які містять степені з раціональними показниками, корені;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розпізнає та схематично зображує </w:t>
            </w:r>
            <w:r w:rsidRPr="001312DB">
              <w:rPr>
                <w:rFonts w:ascii="Times New Roman" w:hAnsi="Times New Roman" w:cs="Times New Roman"/>
              </w:rPr>
              <w:t xml:space="preserve">графіки степеневих функцій;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моделює </w:t>
            </w:r>
            <w:r w:rsidRPr="001312DB">
              <w:rPr>
                <w:rFonts w:ascii="Times New Roman" w:hAnsi="Times New Roman" w:cs="Times New Roman"/>
              </w:rPr>
              <w:t>реальні процеси за допомогою степеневих функцій.</w:t>
            </w:r>
          </w:p>
        </w:tc>
        <w:tc>
          <w:tcPr>
            <w:tcW w:w="4536" w:type="dxa"/>
          </w:tcPr>
          <w:p w:rsidR="004E7790" w:rsidRPr="001312DB" w:rsidRDefault="004E7790" w:rsidP="004E7790">
            <w:pPr>
              <w:rPr>
                <w:rFonts w:ascii="Times New Roman" w:hAnsi="Times New Roman" w:cs="Times New Roman"/>
              </w:rPr>
            </w:pPr>
            <w:r w:rsidRPr="001312DB">
              <w:rPr>
                <w:rFonts w:ascii="Times New Roman" w:hAnsi="Times New Roman" w:cs="Times New Roman"/>
              </w:rPr>
              <w:t xml:space="preserve">Числові функції та їх властивості. Способи задання функцій. Парні та непарні функції. </w:t>
            </w:r>
          </w:p>
          <w:p w:rsidR="004E7790" w:rsidRDefault="004E7790" w:rsidP="004E7790">
            <w:pPr>
              <w:rPr>
                <w:rFonts w:ascii="Times New Roman" w:hAnsi="Times New Roman" w:cs="Times New Roman"/>
              </w:rPr>
            </w:pPr>
            <w:r w:rsidRPr="001312DB">
              <w:rPr>
                <w:rFonts w:ascii="Times New Roman" w:hAnsi="Times New Roman" w:cs="Times New Roman"/>
              </w:rPr>
              <w:t>Корінь n-</w:t>
            </w:r>
            <w:proofErr w:type="spellStart"/>
            <w:r w:rsidRPr="001312DB">
              <w:rPr>
                <w:rFonts w:ascii="Times New Roman" w:hAnsi="Times New Roman" w:cs="Times New Roman"/>
              </w:rPr>
              <w:t>го</w:t>
            </w:r>
            <w:proofErr w:type="spellEnd"/>
            <w:r w:rsidRPr="001312DB">
              <w:rPr>
                <w:rFonts w:ascii="Times New Roman" w:hAnsi="Times New Roman" w:cs="Times New Roman"/>
              </w:rPr>
              <w:t xml:space="preserve"> степеня. Арифметичний корінь n-</w:t>
            </w:r>
            <w:proofErr w:type="spellStart"/>
            <w:r w:rsidRPr="001312DB">
              <w:rPr>
                <w:rFonts w:ascii="Times New Roman" w:hAnsi="Times New Roman" w:cs="Times New Roman"/>
              </w:rPr>
              <w:t>го</w:t>
            </w:r>
            <w:proofErr w:type="spellEnd"/>
            <w:r w:rsidRPr="001312DB">
              <w:rPr>
                <w:rFonts w:ascii="Times New Roman" w:hAnsi="Times New Roman" w:cs="Times New Roman"/>
              </w:rPr>
              <w:t xml:space="preserve"> степеня, його властивості. </w:t>
            </w:r>
          </w:p>
          <w:p w:rsidR="008F184F" w:rsidRPr="001312DB" w:rsidRDefault="008F184F" w:rsidP="004E7790">
            <w:pPr>
              <w:rPr>
                <w:rFonts w:ascii="Times New Roman" w:hAnsi="Times New Roman" w:cs="Times New Roman"/>
              </w:rPr>
            </w:pPr>
            <w:r>
              <w:rPr>
                <w:rFonts w:ascii="Times New Roman" w:hAnsi="Times New Roman" w:cs="Times New Roman"/>
              </w:rPr>
              <w:t>Степінь з раціональним показником, та його властивості</w:t>
            </w:r>
          </w:p>
          <w:p w:rsidR="004E7790" w:rsidRPr="001312DB" w:rsidRDefault="004E7790" w:rsidP="004E7790">
            <w:pPr>
              <w:rPr>
                <w:rFonts w:ascii="Times New Roman" w:hAnsi="Times New Roman" w:cs="Times New Roman"/>
              </w:rPr>
            </w:pPr>
            <w:r w:rsidRPr="001312DB">
              <w:rPr>
                <w:rFonts w:ascii="Times New Roman" w:hAnsi="Times New Roman" w:cs="Times New Roman"/>
              </w:rPr>
              <w:t>Степеневі функції, їхні властивості та графіки.</w:t>
            </w:r>
          </w:p>
        </w:tc>
      </w:tr>
      <w:tr w:rsidR="004E7790" w:rsidRPr="001312DB" w:rsidTr="004E7790">
        <w:tc>
          <w:tcPr>
            <w:tcW w:w="10410"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2. ТРИГОНОМЕТРИЧНІ ФУНКЦІЇ</w:t>
            </w:r>
            <w:r w:rsidRPr="001312DB">
              <w:rPr>
                <w:rFonts w:ascii="Times New Roman" w:hAnsi="Times New Roman" w:cs="Times New Roman"/>
                <w:b/>
                <w:lang w:val="ru-RU"/>
              </w:rPr>
              <w:t xml:space="preserve"> </w:t>
            </w:r>
            <w:r w:rsidRPr="001312DB">
              <w:rPr>
                <w:rFonts w:ascii="Times New Roman" w:hAnsi="Times New Roman" w:cs="Times New Roman"/>
              </w:rPr>
              <w:t>18</w:t>
            </w:r>
            <w:r w:rsidRPr="001312DB">
              <w:rPr>
                <w:rFonts w:ascii="Times New Roman" w:hAnsi="Times New Roman" w:cs="Times New Roman"/>
                <w:lang w:val="ru-RU"/>
              </w:rPr>
              <w:t xml:space="preserve"> 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вміє </w:t>
            </w:r>
            <w:r w:rsidRPr="001312DB">
              <w:rPr>
                <w:rFonts w:ascii="Times New Roman" w:hAnsi="Times New Roman" w:cs="Times New Roman"/>
              </w:rPr>
              <w:t>переходити від радіанної міри кута до градусної й навпаки;</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відповідність між дійсними числами і точками на одиничному колі;</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розпізнає і схематично будує </w:t>
            </w:r>
            <w:r w:rsidRPr="001312DB">
              <w:rPr>
                <w:rFonts w:ascii="Times New Roman" w:hAnsi="Times New Roman" w:cs="Times New Roman"/>
              </w:rPr>
              <w:t>графіки тригонометричних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ілюструє </w:t>
            </w:r>
            <w:r w:rsidRPr="001312DB">
              <w:rPr>
                <w:rFonts w:ascii="Times New Roman" w:hAnsi="Times New Roman" w:cs="Times New Roman"/>
              </w:rPr>
              <w:t>властивості тригонометричних функцій за допомогою графіків;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перетворює </w:t>
            </w:r>
            <w:r w:rsidRPr="001312DB">
              <w:rPr>
                <w:rFonts w:ascii="Times New Roman" w:hAnsi="Times New Roman" w:cs="Times New Roman"/>
              </w:rPr>
              <w:t>нескладні тригонометричні вирази;</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тригонометричні функції до опису реальних процесів;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найпростіші тригонометричні рівняння.</w:t>
            </w:r>
          </w:p>
        </w:tc>
        <w:tc>
          <w:tcPr>
            <w:tcW w:w="4536" w:type="dxa"/>
          </w:tcPr>
          <w:p w:rsidR="004E7790" w:rsidRPr="001312DB" w:rsidRDefault="004E7790" w:rsidP="004E7790">
            <w:pPr>
              <w:rPr>
                <w:rFonts w:ascii="Times New Roman" w:hAnsi="Times New Roman" w:cs="Times New Roman"/>
                <w:lang w:val="ru-RU"/>
              </w:rPr>
            </w:pPr>
            <w:r w:rsidRPr="001312DB">
              <w:rPr>
                <w:rFonts w:ascii="Times New Roman" w:hAnsi="Times New Roman" w:cs="Times New Roman"/>
              </w:rPr>
              <w:t>Синус, косинус, тангенс, кута. Радіанне вимірювання кутів.</w:t>
            </w:r>
          </w:p>
          <w:p w:rsidR="004E7790" w:rsidRPr="001312DB" w:rsidRDefault="004E7790" w:rsidP="004E7790">
            <w:pPr>
              <w:rPr>
                <w:rFonts w:ascii="Times New Roman" w:hAnsi="Times New Roman" w:cs="Times New Roman"/>
              </w:rPr>
            </w:pPr>
            <w:r w:rsidRPr="001312DB">
              <w:rPr>
                <w:rFonts w:ascii="Times New Roman" w:hAnsi="Times New Roman" w:cs="Times New Roman"/>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4E7790" w:rsidRPr="001312DB" w:rsidRDefault="004E7790" w:rsidP="004E7790">
            <w:pPr>
              <w:rPr>
                <w:rFonts w:ascii="Times New Roman" w:hAnsi="Times New Roman" w:cs="Times New Roman"/>
              </w:rPr>
            </w:pPr>
            <w:r w:rsidRPr="001312DB">
              <w:rPr>
                <w:rFonts w:ascii="Times New Roman" w:hAnsi="Times New Roman" w:cs="Times New Roman"/>
              </w:rPr>
              <w:t>Періодичність функцій. Властивості та графіки тригонометричних функцій.</w:t>
            </w:r>
          </w:p>
          <w:p w:rsidR="004E7790" w:rsidRPr="001312DB" w:rsidRDefault="004E7790" w:rsidP="004E7790">
            <w:pPr>
              <w:rPr>
                <w:rFonts w:ascii="Times New Roman" w:hAnsi="Times New Roman" w:cs="Times New Roman"/>
              </w:rPr>
            </w:pPr>
            <w:r w:rsidRPr="001312DB">
              <w:rPr>
                <w:rFonts w:ascii="Times New Roman" w:hAnsi="Times New Roman" w:cs="Times New Roman"/>
              </w:rPr>
              <w:t>Формули додавання для тригонометричних функцій та наслідки з них.</w:t>
            </w:r>
          </w:p>
          <w:p w:rsidR="004E7790" w:rsidRPr="001312DB" w:rsidRDefault="004E7790" w:rsidP="004E7790">
            <w:pPr>
              <w:rPr>
                <w:rFonts w:ascii="Times New Roman" w:hAnsi="Times New Roman" w:cs="Times New Roman"/>
              </w:rPr>
            </w:pPr>
            <w:r w:rsidRPr="001312DB">
              <w:rPr>
                <w:rFonts w:ascii="Times New Roman" w:hAnsi="Times New Roman" w:cs="Times New Roman"/>
              </w:rPr>
              <w:t>Найпростіші тригонометричні рівняння.</w:t>
            </w:r>
          </w:p>
        </w:tc>
      </w:tr>
      <w:tr w:rsidR="004E7790" w:rsidRPr="001312DB" w:rsidTr="004E7790">
        <w:tc>
          <w:tcPr>
            <w:tcW w:w="10410"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ПОХІДНА ТА ЇЇ ЗАСТОСУВАННЯ</w:t>
            </w:r>
            <w:r w:rsidRPr="001312DB">
              <w:rPr>
                <w:rFonts w:ascii="Times New Roman" w:hAnsi="Times New Roman" w:cs="Times New Roman"/>
                <w:b/>
                <w:lang w:val="ru-RU"/>
              </w:rPr>
              <w:t xml:space="preserve"> </w:t>
            </w:r>
            <w:r w:rsidRPr="001312DB">
              <w:rPr>
                <w:rFonts w:ascii="Times New Roman" w:hAnsi="Times New Roman" w:cs="Times New Roman"/>
              </w:rPr>
              <w:t>14</w:t>
            </w:r>
            <w:r w:rsidRPr="001312DB">
              <w:rPr>
                <w:rFonts w:ascii="Times New Roman" w:hAnsi="Times New Roman" w:cs="Times New Roman"/>
                <w:lang w:val="ru-RU"/>
              </w:rPr>
              <w:t xml:space="preserve"> годин</w:t>
            </w:r>
          </w:p>
        </w:tc>
      </w:tr>
      <w:tr w:rsidR="004E7790" w:rsidRPr="001312DB" w:rsidTr="004E7790">
        <w:tc>
          <w:tcPr>
            <w:tcW w:w="5874" w:type="dxa"/>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розуміє </w:t>
            </w:r>
            <w:r w:rsidRPr="001312DB">
              <w:rPr>
                <w:rFonts w:ascii="Times New Roman" w:hAnsi="Times New Roman" w:cs="Times New Roman"/>
              </w:rPr>
              <w:t>значення поняття похідної для опису реальних процесів, зокрема механічного руху;</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швидкість зміни величини в точці; кутовий коефіцієнт і кут нахилу дотичної до графіка функції в</w:t>
            </w:r>
            <w:r w:rsidRPr="001312DB">
              <w:rPr>
                <w:rFonts w:ascii="Times New Roman" w:hAnsi="Times New Roman" w:cs="Times New Roman"/>
                <w:b/>
              </w:rPr>
              <w:t xml:space="preserve"> </w:t>
            </w:r>
            <w:r w:rsidRPr="001312DB">
              <w:rPr>
                <w:rFonts w:ascii="Times New Roman" w:hAnsi="Times New Roman" w:cs="Times New Roman"/>
              </w:rPr>
              <w:t xml:space="preserve">даній точці;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диференціює </w:t>
            </w:r>
            <w:r w:rsidRPr="001312DB">
              <w:rPr>
                <w:rFonts w:ascii="Times New Roman" w:hAnsi="Times New Roman" w:cs="Times New Roman"/>
              </w:rPr>
              <w:t>функції, використовуючи таблицю похідних і правила диференціювання;</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похідну для знаходження проміжків монотонності і екстремумів функції, побудови графіків;</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 xml:space="preserve">найбільше і найменше значення функції; </w:t>
            </w:r>
          </w:p>
          <w:p w:rsidR="004E7790" w:rsidRPr="001312DB" w:rsidRDefault="004E7790" w:rsidP="004E77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нескладні прикладні задачі на знаходження найбільших і найменших значень реальних величин.</w:t>
            </w:r>
          </w:p>
        </w:tc>
        <w:tc>
          <w:tcPr>
            <w:tcW w:w="4536" w:type="dxa"/>
          </w:tcPr>
          <w:p w:rsidR="004E7790" w:rsidRPr="001312DB" w:rsidRDefault="004E7790" w:rsidP="004E7790">
            <w:pPr>
              <w:rPr>
                <w:rFonts w:ascii="Times New Roman" w:hAnsi="Times New Roman" w:cs="Times New Roman"/>
              </w:rPr>
            </w:pPr>
            <w:r w:rsidRPr="001312DB">
              <w:rPr>
                <w:rFonts w:ascii="Times New Roman" w:hAnsi="Times New Roman" w:cs="Times New Roman"/>
              </w:rPr>
              <w:t>Похідна функції, її геометричний і фізичний зміст.</w:t>
            </w:r>
          </w:p>
          <w:p w:rsidR="004E7790" w:rsidRPr="001312DB" w:rsidRDefault="004E7790" w:rsidP="004E7790">
            <w:pPr>
              <w:rPr>
                <w:rFonts w:ascii="Times New Roman" w:hAnsi="Times New Roman" w:cs="Times New Roman"/>
              </w:rPr>
            </w:pPr>
            <w:r w:rsidRPr="001312DB">
              <w:rPr>
                <w:rFonts w:ascii="Times New Roman" w:hAnsi="Times New Roman" w:cs="Times New Roman"/>
              </w:rPr>
              <w:t>Правила диференціювання.</w:t>
            </w:r>
          </w:p>
          <w:p w:rsidR="004E7790" w:rsidRPr="001312DB" w:rsidRDefault="004E7790" w:rsidP="004E7790">
            <w:pPr>
              <w:rPr>
                <w:rFonts w:ascii="Times New Roman" w:hAnsi="Times New Roman" w:cs="Times New Roman"/>
              </w:rPr>
            </w:pPr>
            <w:r w:rsidRPr="001312DB">
              <w:rPr>
                <w:rFonts w:ascii="Times New Roman" w:hAnsi="Times New Roman" w:cs="Times New Roman"/>
              </w:rPr>
              <w:t>Ознака сталості функції. Достатні умови зростання й спадання функції. Екстремуми функції.</w:t>
            </w:r>
          </w:p>
          <w:p w:rsidR="004E7790" w:rsidRPr="001312DB" w:rsidRDefault="004E7790" w:rsidP="004E7790">
            <w:pPr>
              <w:rPr>
                <w:rFonts w:ascii="Times New Roman" w:hAnsi="Times New Roman" w:cs="Times New Roman"/>
              </w:rPr>
            </w:pPr>
            <w:r w:rsidRPr="001312DB">
              <w:rPr>
                <w:rFonts w:ascii="Times New Roman" w:hAnsi="Times New Roman" w:cs="Times New Roman"/>
              </w:rPr>
              <w:t>Застосування похідної до дослідження функцій та побудови їхніх графіків. Найбільше і найменше значення функції на проміжку.</w:t>
            </w:r>
          </w:p>
          <w:p w:rsidR="004E7790" w:rsidRPr="001312DB" w:rsidRDefault="004E7790" w:rsidP="004E7790">
            <w:pPr>
              <w:rPr>
                <w:rFonts w:ascii="Times New Roman" w:hAnsi="Times New Roman" w:cs="Times New Roman"/>
              </w:rPr>
            </w:pPr>
          </w:p>
        </w:tc>
      </w:tr>
    </w:tbl>
    <w:p w:rsidR="00C077F1" w:rsidRPr="001312DB" w:rsidRDefault="00C077F1" w:rsidP="00C479E4">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АЛГЕБРА І ПОЧАТКИ АНАЛІЗУ 11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(54 год. I семестр — 16 год, 1 год на тиждень,</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II семестр — 38 год, 2 год на тиждень</w:t>
      </w:r>
      <w:r w:rsidR="00530496" w:rsidRPr="001312DB">
        <w:rPr>
          <w:rFonts w:ascii="Times New Roman" w:hAnsi="Times New Roman" w:cs="Times New Roman"/>
          <w:b/>
          <w:i/>
          <w:lang w:val="ru-RU"/>
        </w:rPr>
        <w:t>, Резерв – 18 годин</w:t>
      </w:r>
      <w:r w:rsidRPr="001312DB">
        <w:rPr>
          <w:rFonts w:ascii="Times New Roman" w:hAnsi="Times New Roman" w:cs="Times New Roman"/>
          <w:b/>
          <w:i/>
        </w:rPr>
        <w:t>)</w:t>
      </w:r>
    </w:p>
    <w:tbl>
      <w:tblPr>
        <w:tblW w:w="1026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90"/>
        <w:gridCol w:w="4678"/>
      </w:tblGrid>
      <w:tr w:rsidR="001312DB" w:rsidRPr="001312DB" w:rsidTr="004E7790">
        <w:tc>
          <w:tcPr>
            <w:tcW w:w="5590"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678" w:type="dxa"/>
            <w:vAlign w:val="center"/>
          </w:tcPr>
          <w:p w:rsidR="001312DB" w:rsidRPr="001312DB" w:rsidRDefault="001312DB" w:rsidP="00627E42">
            <w:pPr>
              <w:jc w:val="center"/>
              <w:rPr>
                <w:rFonts w:ascii="Times New Roman" w:hAnsi="Times New Roman" w:cs="Times New Roman"/>
              </w:rPr>
            </w:pPr>
            <w:r w:rsidRPr="001312DB">
              <w:rPr>
                <w:rFonts w:ascii="Times New Roman" w:hAnsi="Times New Roman" w:cs="Times New Roman"/>
                <w:b/>
              </w:rPr>
              <w:t>Зміст навчального матеріалу</w:t>
            </w:r>
          </w:p>
        </w:tc>
      </w:tr>
      <w:tr w:rsidR="004E7790" w:rsidRPr="001312DB" w:rsidTr="00A9624E">
        <w:tc>
          <w:tcPr>
            <w:tcW w:w="10268" w:type="dxa"/>
            <w:gridSpan w:val="2"/>
            <w:vAlign w:val="bottom"/>
          </w:tcPr>
          <w:p w:rsidR="004E7790" w:rsidRPr="001312DB" w:rsidRDefault="004E7790" w:rsidP="004E7790">
            <w:pPr>
              <w:rPr>
                <w:rFonts w:ascii="Times New Roman" w:hAnsi="Times New Roman" w:cs="Times New Roman"/>
                <w:lang w:val="ru-RU"/>
              </w:rPr>
            </w:pPr>
            <w:r w:rsidRPr="001312DB">
              <w:rPr>
                <w:rFonts w:ascii="Times New Roman" w:hAnsi="Times New Roman" w:cs="Times New Roman"/>
                <w:b/>
              </w:rPr>
              <w:t xml:space="preserve">Тема </w:t>
            </w:r>
            <w:r w:rsidRPr="001312DB">
              <w:rPr>
                <w:rFonts w:ascii="Times New Roman" w:hAnsi="Times New Roman" w:cs="Times New Roman"/>
                <w:b/>
                <w:lang w:val="ru-RU"/>
              </w:rPr>
              <w:t>1</w:t>
            </w:r>
            <w:r w:rsidRPr="001312DB">
              <w:rPr>
                <w:rFonts w:ascii="Times New Roman" w:hAnsi="Times New Roman" w:cs="Times New Roman"/>
                <w:b/>
              </w:rPr>
              <w:t>. ПОКАЗНИКОВА ТА ЛОГАРИФМІЧНА ФУНКЦІЇ</w:t>
            </w:r>
            <w:r w:rsidRPr="001312DB">
              <w:rPr>
                <w:rFonts w:ascii="Times New Roman" w:hAnsi="Times New Roman" w:cs="Times New Roman"/>
                <w:b/>
                <w:lang w:val="ru-RU"/>
              </w:rPr>
              <w:t xml:space="preserve"> 16 годин</w:t>
            </w:r>
          </w:p>
        </w:tc>
      </w:tr>
      <w:tr w:rsidR="004E7790" w:rsidRPr="001312DB" w:rsidTr="004E7790">
        <w:tc>
          <w:tcPr>
            <w:tcW w:w="5590" w:type="dxa"/>
            <w:vAlign w:val="bottom"/>
          </w:tcPr>
          <w:p w:rsidR="004E7790" w:rsidRPr="001312DB"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розпізнає і будує </w:t>
            </w:r>
            <w:r w:rsidRPr="001312DB">
              <w:rPr>
                <w:rFonts w:ascii="Times New Roman" w:hAnsi="Times New Roman" w:cs="Times New Roman"/>
              </w:rPr>
              <w:t xml:space="preserve">графіки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і логарифмічної функцій;</w:t>
            </w:r>
          </w:p>
          <w:p w:rsidR="004E7790" w:rsidRPr="001312DB" w:rsidRDefault="004E7790" w:rsidP="002E5D90">
            <w:pPr>
              <w:rPr>
                <w:rFonts w:ascii="Times New Roman" w:hAnsi="Times New Roman" w:cs="Times New Roman"/>
              </w:rPr>
            </w:pPr>
            <w:r w:rsidRPr="001312DB">
              <w:rPr>
                <w:rFonts w:ascii="Times New Roman" w:hAnsi="Times New Roman" w:cs="Times New Roman"/>
              </w:rPr>
              <w:t xml:space="preserve"> </w:t>
            </w:r>
            <w:r w:rsidRPr="001312DB">
              <w:rPr>
                <w:rFonts w:ascii="Times New Roman" w:hAnsi="Times New Roman" w:cs="Times New Roman"/>
                <w:b/>
              </w:rPr>
              <w:t xml:space="preserve">ілюструє </w:t>
            </w:r>
            <w:r w:rsidRPr="001312DB">
              <w:rPr>
                <w:rFonts w:ascii="Times New Roman" w:hAnsi="Times New Roman" w:cs="Times New Roman"/>
              </w:rPr>
              <w:t xml:space="preserve">властивості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і логарифмічної функцій за допомогою графіків;</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застосовує </w:t>
            </w:r>
            <w:proofErr w:type="spellStart"/>
            <w:r w:rsidRPr="001312DB">
              <w:rPr>
                <w:rFonts w:ascii="Times New Roman" w:hAnsi="Times New Roman" w:cs="Times New Roman"/>
              </w:rPr>
              <w:t>показникову</w:t>
            </w:r>
            <w:proofErr w:type="spellEnd"/>
            <w:r w:rsidRPr="001312DB">
              <w:rPr>
                <w:rFonts w:ascii="Times New Roman" w:hAnsi="Times New Roman" w:cs="Times New Roman"/>
              </w:rPr>
              <w:t xml:space="preserve"> та логарифмічну функції до опису реальних процесів;</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найпростіші показникові та логарифмічні рівняння і нерівності.</w:t>
            </w:r>
          </w:p>
        </w:tc>
        <w:tc>
          <w:tcPr>
            <w:tcW w:w="4678"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 xml:space="preserve">Властивості та графіки </w:t>
            </w:r>
            <w:proofErr w:type="spellStart"/>
            <w:r w:rsidRPr="001312DB">
              <w:rPr>
                <w:rFonts w:ascii="Times New Roman" w:hAnsi="Times New Roman" w:cs="Times New Roman"/>
              </w:rPr>
              <w:t>показникової</w:t>
            </w:r>
            <w:proofErr w:type="spellEnd"/>
            <w:r w:rsidRPr="001312DB">
              <w:rPr>
                <w:rFonts w:ascii="Times New Roman" w:hAnsi="Times New Roman" w:cs="Times New Roman"/>
              </w:rPr>
              <w:t xml:space="preserve"> функції.</w:t>
            </w:r>
          </w:p>
          <w:p w:rsidR="004E7790" w:rsidRPr="001312DB" w:rsidRDefault="004E7790" w:rsidP="00627E42">
            <w:pPr>
              <w:rPr>
                <w:rFonts w:ascii="Times New Roman" w:hAnsi="Times New Roman" w:cs="Times New Roman"/>
              </w:rPr>
            </w:pPr>
            <w:r w:rsidRPr="001312DB">
              <w:rPr>
                <w:rFonts w:ascii="Times New Roman" w:hAnsi="Times New Roman" w:cs="Times New Roman"/>
              </w:rPr>
              <w:t>Логарифми та їх властивості. Властивості та графік логарифмічної функції.</w:t>
            </w:r>
          </w:p>
          <w:p w:rsidR="004E7790" w:rsidRPr="001312DB" w:rsidRDefault="004E7790" w:rsidP="00F63D3F">
            <w:pPr>
              <w:rPr>
                <w:rFonts w:ascii="Times New Roman" w:hAnsi="Times New Roman" w:cs="Times New Roman"/>
              </w:rPr>
            </w:pPr>
            <w:r w:rsidRPr="001312DB">
              <w:rPr>
                <w:rFonts w:ascii="Times New Roman" w:hAnsi="Times New Roman" w:cs="Times New Roman"/>
              </w:rPr>
              <w:t>Найпростіші показникові та логарифмічні рівняння і нерівності.</w:t>
            </w:r>
          </w:p>
        </w:tc>
      </w:tr>
      <w:tr w:rsidR="004E7790" w:rsidRPr="001312DB" w:rsidTr="009C6B8E">
        <w:tc>
          <w:tcPr>
            <w:tcW w:w="10268" w:type="dxa"/>
            <w:gridSpan w:val="2"/>
            <w:vAlign w:val="bottom"/>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2</w:t>
            </w:r>
            <w:r w:rsidRPr="001312DB">
              <w:rPr>
                <w:rFonts w:ascii="Times New Roman" w:hAnsi="Times New Roman" w:cs="Times New Roman"/>
                <w:b/>
              </w:rPr>
              <w:t>. ІНТЕГРАЛ ТА ЙОГО ЗАСТОСУВАННЯ</w:t>
            </w:r>
            <w:r w:rsidRPr="001312DB">
              <w:rPr>
                <w:rFonts w:ascii="Times New Roman" w:hAnsi="Times New Roman" w:cs="Times New Roman"/>
                <w:b/>
                <w:lang w:val="ru-RU"/>
              </w:rPr>
              <w:t xml:space="preserve"> 10 годин</w:t>
            </w:r>
          </w:p>
        </w:tc>
      </w:tr>
      <w:tr w:rsidR="004E7790" w:rsidRPr="001312DB" w:rsidTr="004E7790">
        <w:tc>
          <w:tcPr>
            <w:tcW w:w="5590" w:type="dxa"/>
            <w:vAlign w:val="bottom"/>
          </w:tcPr>
          <w:p w:rsidR="004E7790" w:rsidRPr="001312DB"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 xml:space="preserve">первісні за допомогою таблиці первісних та їх властивостей;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виділяє </w:t>
            </w:r>
            <w:r w:rsidRPr="001312DB">
              <w:rPr>
                <w:rFonts w:ascii="Times New Roman" w:hAnsi="Times New Roman" w:cs="Times New Roman"/>
              </w:rPr>
              <w:t xml:space="preserve">первісну, що задовольняє задані початкові умови;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 xml:space="preserve">інтеграл за допомогою таблиці первісних та їх властивостей; </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площі криволінійних трапецій.</w:t>
            </w:r>
          </w:p>
        </w:tc>
        <w:tc>
          <w:tcPr>
            <w:tcW w:w="4678"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Первісна та її властивості.</w:t>
            </w:r>
          </w:p>
          <w:p w:rsidR="004E7790" w:rsidRPr="001312DB" w:rsidRDefault="004E7790" w:rsidP="00627E42">
            <w:pPr>
              <w:rPr>
                <w:rFonts w:ascii="Times New Roman" w:hAnsi="Times New Roman" w:cs="Times New Roman"/>
              </w:rPr>
            </w:pPr>
            <w:r w:rsidRPr="001312DB">
              <w:rPr>
                <w:rFonts w:ascii="Times New Roman" w:hAnsi="Times New Roman" w:cs="Times New Roman"/>
              </w:rPr>
              <w:t>Визначений інтеграл, його геометричний зміст.</w:t>
            </w:r>
          </w:p>
          <w:p w:rsidR="004E7790" w:rsidRPr="001312DB" w:rsidRDefault="004E7790" w:rsidP="00530496">
            <w:pPr>
              <w:rPr>
                <w:rFonts w:ascii="Times New Roman" w:hAnsi="Times New Roman" w:cs="Times New Roman"/>
              </w:rPr>
            </w:pPr>
            <w:r w:rsidRPr="001312DB">
              <w:rPr>
                <w:rFonts w:ascii="Times New Roman" w:hAnsi="Times New Roman" w:cs="Times New Roman"/>
              </w:rPr>
              <w:t>Обчислення площ плоских фігур.</w:t>
            </w:r>
          </w:p>
        </w:tc>
      </w:tr>
      <w:tr w:rsidR="004E7790" w:rsidRPr="001312DB" w:rsidTr="00641D09">
        <w:tc>
          <w:tcPr>
            <w:tcW w:w="10268" w:type="dxa"/>
            <w:gridSpan w:val="2"/>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ЕЛЕМЕНТИ КОМБІНАТОРИКИ, ТЕОРІЇ ЙМОВІРНОСТЕЙ І МАТЕМАТИЧНОЇ СТАТИСТИКИ</w:t>
            </w:r>
            <w:r w:rsidRPr="001312DB">
              <w:rPr>
                <w:rFonts w:ascii="Times New Roman" w:hAnsi="Times New Roman" w:cs="Times New Roman"/>
                <w:b/>
                <w:lang w:val="ru-RU"/>
              </w:rPr>
              <w:t xml:space="preserve"> 10 годин</w:t>
            </w:r>
          </w:p>
        </w:tc>
      </w:tr>
      <w:tr w:rsidR="004E7790" w:rsidRPr="001312DB" w:rsidTr="008C109F">
        <w:tc>
          <w:tcPr>
            <w:tcW w:w="5590" w:type="dxa"/>
          </w:tcPr>
          <w:p w:rsidR="004E7790" w:rsidRDefault="004E7790" w:rsidP="002E5D90">
            <w:pPr>
              <w:rPr>
                <w:rFonts w:ascii="Times New Roman" w:hAnsi="Times New Roman" w:cs="Times New Roman"/>
                <w:b/>
              </w:rPr>
            </w:pPr>
            <w:r w:rsidRPr="001312DB">
              <w:rPr>
                <w:rFonts w:ascii="Times New Roman" w:hAnsi="Times New Roman" w:cs="Times New Roman"/>
                <w:b/>
              </w:rPr>
              <w:t>Учень/учениця:</w:t>
            </w:r>
          </w:p>
          <w:p w:rsidR="00395210" w:rsidRPr="001312DB" w:rsidRDefault="00395210" w:rsidP="002E5D90">
            <w:pPr>
              <w:rPr>
                <w:rFonts w:ascii="Times New Roman" w:hAnsi="Times New Roman" w:cs="Times New Roman"/>
                <w:b/>
              </w:rPr>
            </w:pPr>
            <w:r>
              <w:rPr>
                <w:rFonts w:ascii="Times New Roman" w:hAnsi="Times New Roman" w:cs="Times New Roman"/>
                <w:b/>
              </w:rPr>
              <w:t xml:space="preserve">розуміє </w:t>
            </w:r>
            <w:r>
              <w:t>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відносну частоту події;</w:t>
            </w:r>
            <w:r w:rsidR="00395210">
              <w:rPr>
                <w:rFonts w:ascii="Times New Roman" w:hAnsi="Times New Roman" w:cs="Times New Roman"/>
              </w:rPr>
              <w:t xml:space="preserve"> </w:t>
            </w:r>
            <w:r w:rsidR="00395210">
              <w:t>кількість перестановок, розміщень, комбінацій;</w:t>
            </w:r>
            <w:r w:rsidR="00395210" w:rsidRPr="001312DB">
              <w:rPr>
                <w:rFonts w:ascii="Times New Roman" w:hAnsi="Times New Roman" w:cs="Times New Roman"/>
              </w:rPr>
              <w:t xml:space="preserve"> </w:t>
            </w:r>
            <w:r w:rsidRPr="001312DB">
              <w:rPr>
                <w:rFonts w:ascii="Times New Roman" w:hAnsi="Times New Roman" w:cs="Times New Roman"/>
              </w:rPr>
              <w:t>ймовірність події, користуючись її означенням і комбінаторними схемами;</w:t>
            </w:r>
          </w:p>
          <w:p w:rsidR="004E7790" w:rsidRPr="001312DB" w:rsidRDefault="004E7790" w:rsidP="002E5D90">
            <w:pPr>
              <w:rPr>
                <w:rFonts w:ascii="Times New Roman" w:hAnsi="Times New Roman" w:cs="Times New Roman"/>
              </w:rPr>
            </w:pPr>
            <w:r w:rsidRPr="001312DB">
              <w:rPr>
                <w:rFonts w:ascii="Times New Roman" w:hAnsi="Times New Roman" w:cs="Times New Roman"/>
                <w:b/>
              </w:rPr>
              <w:t xml:space="preserve">пояснює </w:t>
            </w:r>
            <w:r w:rsidRPr="001312DB">
              <w:rPr>
                <w:rFonts w:ascii="Times New Roman" w:hAnsi="Times New Roman" w:cs="Times New Roman"/>
              </w:rPr>
              <w:t xml:space="preserve">зміст середніх показників та характеристик вибірки; </w:t>
            </w:r>
          </w:p>
          <w:p w:rsidR="004E7790" w:rsidRDefault="004E7790" w:rsidP="002E5D90">
            <w:pPr>
              <w:rPr>
                <w:rFonts w:ascii="Times New Roman" w:hAnsi="Times New Roman" w:cs="Times New Roman"/>
              </w:rPr>
            </w:pPr>
            <w:r w:rsidRPr="001312DB">
              <w:rPr>
                <w:rFonts w:ascii="Times New Roman" w:hAnsi="Times New Roman" w:cs="Times New Roman"/>
                <w:b/>
              </w:rPr>
              <w:t xml:space="preserve">знаходить </w:t>
            </w:r>
            <w:r w:rsidRPr="001312DB">
              <w:rPr>
                <w:rFonts w:ascii="Times New Roman" w:hAnsi="Times New Roman" w:cs="Times New Roman"/>
              </w:rPr>
              <w:t>числові характеристики вибірки даних.</w:t>
            </w:r>
          </w:p>
          <w:p w:rsidR="008F184F" w:rsidRPr="001312DB" w:rsidRDefault="00395210" w:rsidP="00395210">
            <w:pPr>
              <w:rPr>
                <w:rFonts w:ascii="Times New Roman" w:hAnsi="Times New Roman" w:cs="Times New Roman"/>
              </w:rPr>
            </w:pPr>
            <w:r w:rsidRPr="00395210">
              <w:rPr>
                <w:b/>
              </w:rPr>
              <w:t>застосову</w:t>
            </w:r>
            <w:r>
              <w:rPr>
                <w:b/>
              </w:rPr>
              <w:t>є</w:t>
            </w:r>
            <w:r>
              <w:t xml:space="preserve"> ймовірнісні характеристики навколишніх явищ для прийняття рішень</w:t>
            </w:r>
            <w:r w:rsidR="008F184F">
              <w:t xml:space="preserve"> </w:t>
            </w:r>
          </w:p>
        </w:tc>
        <w:tc>
          <w:tcPr>
            <w:tcW w:w="4678" w:type="dxa"/>
          </w:tcPr>
          <w:p w:rsidR="004E7790" w:rsidRDefault="008F184F" w:rsidP="008C109F">
            <w:pPr>
              <w:rPr>
                <w:rFonts w:ascii="Times New Roman" w:hAnsi="Times New Roman" w:cs="Times New Roman"/>
              </w:rPr>
            </w:pPr>
            <w:r>
              <w:rPr>
                <w:rFonts w:ascii="Times New Roman" w:hAnsi="Times New Roman" w:cs="Times New Roman"/>
              </w:rPr>
              <w:t>Елементи комбінаторики. Перестановки, розміщення, комбінації (без повторень).</w:t>
            </w:r>
          </w:p>
          <w:p w:rsidR="008F184F" w:rsidRPr="001312DB" w:rsidRDefault="008F184F" w:rsidP="008C109F">
            <w:pPr>
              <w:rPr>
                <w:rFonts w:ascii="Times New Roman" w:hAnsi="Times New Roman" w:cs="Times New Roman"/>
              </w:rPr>
            </w:pPr>
            <w:r>
              <w:rPr>
                <w:rFonts w:ascii="Times New Roman" w:hAnsi="Times New Roman" w:cs="Times New Roman"/>
              </w:rPr>
              <w:t>Класичне визначення ймовірності випадкової події.</w:t>
            </w:r>
          </w:p>
          <w:p w:rsidR="004E7790" w:rsidRPr="001312DB" w:rsidRDefault="004E7790" w:rsidP="008C109F">
            <w:pPr>
              <w:rPr>
                <w:rFonts w:ascii="Times New Roman" w:hAnsi="Times New Roman" w:cs="Times New Roman"/>
              </w:rPr>
            </w:pPr>
            <w:r w:rsidRPr="001312DB">
              <w:rPr>
                <w:rFonts w:ascii="Times New Roman" w:hAnsi="Times New Roman" w:cs="Times New Roman"/>
              </w:rPr>
              <w:t>Вибіркові характеристики: розмах вибірки, мода, медіана, середнє значення. Графічне подання інформації про вибірку.</w:t>
            </w:r>
          </w:p>
        </w:tc>
      </w:tr>
    </w:tbl>
    <w:p w:rsidR="00C077F1" w:rsidRPr="001312DB" w:rsidRDefault="00C077F1" w:rsidP="00627E42">
      <w:pPr>
        <w:rPr>
          <w:rFonts w:ascii="Times New Roman" w:hAnsi="Times New Roman" w:cs="Times New Roman"/>
        </w:rPr>
      </w:pPr>
    </w:p>
    <w:p w:rsidR="00C077F1" w:rsidRPr="001312DB" w:rsidRDefault="00C077F1" w:rsidP="00910C7F">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Геометрія. 10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(51 год. I семестр — 32 год, 2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19 год, 1 год на тиждень</w:t>
      </w:r>
      <w:r w:rsidR="00530496" w:rsidRPr="001312DB">
        <w:rPr>
          <w:rFonts w:ascii="Times New Roman" w:hAnsi="Times New Roman" w:cs="Times New Roman"/>
          <w:b/>
          <w:i/>
          <w:lang w:val="ru-RU"/>
        </w:rPr>
        <w:t>, Резерв – 7 годин</w:t>
      </w:r>
      <w:r w:rsidRPr="001312DB">
        <w:rPr>
          <w:rFonts w:ascii="Times New Roman" w:hAnsi="Times New Roman" w:cs="Times New Roman"/>
          <w:b/>
          <w:i/>
        </w:rPr>
        <w:t>)</w:t>
      </w:r>
    </w:p>
    <w:tbl>
      <w:tblPr>
        <w:tblW w:w="1009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90"/>
        <w:gridCol w:w="4506"/>
      </w:tblGrid>
      <w:tr w:rsidR="001312DB" w:rsidRPr="001312DB" w:rsidTr="004E7790">
        <w:tc>
          <w:tcPr>
            <w:tcW w:w="5590"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06" w:type="dxa"/>
            <w:vAlign w:val="center"/>
          </w:tcPr>
          <w:p w:rsidR="001312DB" w:rsidRPr="001312DB" w:rsidRDefault="001312DB" w:rsidP="00627E42">
            <w:pPr>
              <w:jc w:val="center"/>
              <w:rPr>
                <w:rFonts w:ascii="Times New Roman" w:hAnsi="Times New Roman" w:cs="Times New Roman"/>
              </w:rPr>
            </w:pPr>
            <w:r w:rsidRPr="001312DB">
              <w:rPr>
                <w:rFonts w:ascii="Times New Roman" w:hAnsi="Times New Roman" w:cs="Times New Roman"/>
                <w:b/>
              </w:rPr>
              <w:t>Зміст навчального матеріалу</w:t>
            </w:r>
          </w:p>
        </w:tc>
      </w:tr>
      <w:tr w:rsidR="004E7790" w:rsidRPr="001312DB" w:rsidTr="00B47F66">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1. ПАРАЛЕЛЬНІСТЬ ПРЯМИХ І ПЛОЩИН У ПРОСТОРІ</w:t>
            </w:r>
            <w:r w:rsidRPr="001312DB">
              <w:rPr>
                <w:rFonts w:ascii="Times New Roman" w:hAnsi="Times New Roman" w:cs="Times New Roman"/>
                <w:b/>
                <w:lang w:val="ru-RU"/>
              </w:rPr>
              <w:t xml:space="preserve"> 17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називає</w:t>
            </w:r>
            <w:r w:rsidRPr="001312DB">
              <w:rPr>
                <w:rFonts w:ascii="Times New Roman" w:hAnsi="Times New Roman" w:cs="Times New Roman"/>
              </w:rPr>
              <w:t xml:space="preserve"> основні поняття стереометрії;</w:t>
            </w:r>
          </w:p>
          <w:p w:rsidR="004E7790" w:rsidRPr="001312DB" w:rsidRDefault="004E7790" w:rsidP="0092733C">
            <w:pPr>
              <w:rPr>
                <w:rFonts w:ascii="Times New Roman" w:hAnsi="Times New Roman" w:cs="Times New Roman"/>
                <w:b/>
              </w:rPr>
            </w:pPr>
            <w:r w:rsidRPr="001312DB">
              <w:rPr>
                <w:rFonts w:ascii="Times New Roman" w:hAnsi="Times New Roman" w:cs="Times New Roman"/>
                <w:b/>
              </w:rPr>
              <w:t xml:space="preserve">розрізняє </w:t>
            </w:r>
            <w:r w:rsidRPr="001312DB">
              <w:rPr>
                <w:rFonts w:ascii="Times New Roman" w:hAnsi="Times New Roman" w:cs="Times New Roman"/>
              </w:rPr>
              <w:t>означувані та не означувані поняття, аксіоми та теореми;</w:t>
            </w:r>
          </w:p>
          <w:p w:rsidR="004E7790" w:rsidRPr="001312DB" w:rsidRDefault="004E7790" w:rsidP="0092733C">
            <w:pPr>
              <w:rPr>
                <w:rFonts w:ascii="Times New Roman" w:hAnsi="Times New Roman" w:cs="Times New Roman"/>
              </w:rPr>
            </w:pPr>
            <w:r w:rsidRPr="001312DB">
              <w:rPr>
                <w:rFonts w:ascii="Times New Roman" w:hAnsi="Times New Roman" w:cs="Times New Roman"/>
                <w:b/>
              </w:rPr>
              <w:t>формулює</w:t>
            </w:r>
            <w:r w:rsidRPr="001312DB">
              <w:rPr>
                <w:rFonts w:ascii="Times New Roman" w:hAnsi="Times New Roman" w:cs="Times New Roman"/>
              </w:rPr>
              <w:t xml:space="preserve"> аксіоми стереометрії та наслідки з них;</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застосовує</w:t>
            </w:r>
            <w:r w:rsidRPr="001312DB">
              <w:rPr>
                <w:rFonts w:ascii="Times New Roman" w:hAnsi="Times New Roman" w:cs="Times New Roman"/>
              </w:rPr>
              <w:t xml:space="preserve"> аксіоми стереометрії та наслідки з них до розв’язання нескладних задач;</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класифікує </w:t>
            </w:r>
            <w:r w:rsidRPr="001312DB">
              <w:rPr>
                <w:rFonts w:ascii="Times New Roman" w:hAnsi="Times New Roman" w:cs="Times New Roman"/>
              </w:rPr>
              <w:t>за певними ознаками</w:t>
            </w:r>
            <w:r w:rsidRPr="001312DB">
              <w:rPr>
                <w:rFonts w:ascii="Times New Roman" w:hAnsi="Times New Roman" w:cs="Times New Roman"/>
                <w:b/>
              </w:rPr>
              <w:t xml:space="preserve"> </w:t>
            </w:r>
            <w:r w:rsidRPr="001312DB">
              <w:rPr>
                <w:rFonts w:ascii="Times New Roman" w:hAnsi="Times New Roman" w:cs="Times New Roman"/>
              </w:rPr>
              <w:t xml:space="preserve">взаємне розміщення прямих, </w:t>
            </w:r>
            <w:proofErr w:type="spellStart"/>
            <w:r w:rsidRPr="001312DB">
              <w:rPr>
                <w:rFonts w:ascii="Times New Roman" w:hAnsi="Times New Roman" w:cs="Times New Roman"/>
              </w:rPr>
              <w:t>прямих</w:t>
            </w:r>
            <w:proofErr w:type="spellEnd"/>
            <w:r w:rsidRPr="001312DB">
              <w:rPr>
                <w:rFonts w:ascii="Times New Roman" w:hAnsi="Times New Roman" w:cs="Times New Roman"/>
              </w:rPr>
              <w:t xml:space="preserve"> і площин, </w:t>
            </w:r>
            <w:proofErr w:type="spellStart"/>
            <w:r w:rsidRPr="001312DB">
              <w:rPr>
                <w:rFonts w:ascii="Times New Roman" w:hAnsi="Times New Roman" w:cs="Times New Roman"/>
              </w:rPr>
              <w:t>площин</w:t>
            </w:r>
            <w:proofErr w:type="spellEnd"/>
            <w:r w:rsidRPr="001312DB">
              <w:rPr>
                <w:rFonts w:ascii="Times New Roman" w:hAnsi="Times New Roman" w:cs="Times New Roman"/>
              </w:rPr>
              <w:t xml:space="preserve"> у просторі за кількістю їх спільних точок;</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встановлює </w:t>
            </w:r>
            <w:r w:rsidRPr="001312DB">
              <w:rPr>
                <w:rFonts w:ascii="Times New Roman" w:hAnsi="Times New Roman" w:cs="Times New Roman"/>
              </w:rPr>
              <w:t>паралельність прямих, прямої та площини, двох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з’ясовує</w:t>
            </w:r>
            <w:r w:rsidRPr="001312DB">
              <w:rPr>
                <w:rFonts w:ascii="Times New Roman" w:hAnsi="Times New Roman" w:cs="Times New Roman"/>
              </w:rPr>
              <w:t>, чи є дві прямі мимобіжними;</w:t>
            </w:r>
          </w:p>
          <w:p w:rsidR="004E7790" w:rsidRPr="001312DB" w:rsidRDefault="004E7790" w:rsidP="0092733C">
            <w:pPr>
              <w:rPr>
                <w:rFonts w:ascii="Times New Roman" w:hAnsi="Times New Roman" w:cs="Times New Roman"/>
              </w:rPr>
            </w:pPr>
            <w:r w:rsidRPr="001312DB">
              <w:rPr>
                <w:rFonts w:ascii="Times New Roman" w:hAnsi="Times New Roman" w:cs="Times New Roman"/>
                <w:b/>
              </w:rPr>
              <w:t>зображає</w:t>
            </w:r>
            <w:r w:rsidRPr="001312DB">
              <w:rPr>
                <w:rFonts w:ascii="Times New Roman" w:hAnsi="Times New Roman" w:cs="Times New Roman"/>
              </w:rPr>
              <w:t xml:space="preserve"> фігури у просторі;</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відношення паралельності між прямими і площинами у просторі до опису відношень між об’єктами навколишнього світу.</w:t>
            </w:r>
          </w:p>
        </w:tc>
        <w:tc>
          <w:tcPr>
            <w:tcW w:w="4506"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Основні поняття, аксіоми стереометрії та найпростіші наслідки з них.</w:t>
            </w:r>
          </w:p>
          <w:p w:rsidR="004E7790" w:rsidRPr="001312DB" w:rsidRDefault="004E7790" w:rsidP="00627E42">
            <w:pPr>
              <w:rPr>
                <w:rFonts w:ascii="Times New Roman" w:hAnsi="Times New Roman" w:cs="Times New Roman"/>
              </w:rPr>
            </w:pPr>
            <w:r w:rsidRPr="001312DB">
              <w:rPr>
                <w:rFonts w:ascii="Times New Roman" w:hAnsi="Times New Roman" w:cs="Times New Roman"/>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tc>
      </w:tr>
      <w:tr w:rsidR="004E7790" w:rsidRPr="001312DB" w:rsidTr="00646884">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Тема 2. ПЕРПЕНДИКУЛЯРНІСТЬ ПРЯМИХ І ПЛОЩИН У ПРОСТОРІ</w:t>
            </w:r>
            <w:r w:rsidRPr="001312DB">
              <w:rPr>
                <w:rFonts w:ascii="Times New Roman" w:hAnsi="Times New Roman" w:cs="Times New Roman"/>
                <w:b/>
                <w:lang w:val="ru-RU"/>
              </w:rPr>
              <w:t xml:space="preserve"> 17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встановлює та обґрунтовує </w:t>
            </w:r>
            <w:r w:rsidRPr="001312DB">
              <w:rPr>
                <w:rFonts w:ascii="Times New Roman" w:hAnsi="Times New Roman" w:cs="Times New Roman"/>
              </w:rPr>
              <w:t>перпендикулярність прямих, прямої та площини, двох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формулює</w:t>
            </w:r>
            <w:r w:rsidRPr="001312DB">
              <w:rPr>
                <w:rFonts w:ascii="Times New Roman" w:hAnsi="Times New Roman" w:cs="Times New Roman"/>
              </w:rPr>
              <w:t xml:space="preserve"> означення кута між прямими, прямою та площиною, площинами; теорему про три перпендикуляри;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відношення між прямими і площинами у просторі, відстані і кути у просторі до опису об’єктів навколишнього світу;</w:t>
            </w:r>
          </w:p>
          <w:p w:rsidR="004E7790" w:rsidRPr="001312DB" w:rsidRDefault="004E7790" w:rsidP="001312DB">
            <w:pPr>
              <w:rPr>
                <w:rFonts w:ascii="Times New Roman" w:hAnsi="Times New Roman" w:cs="Times New Roman"/>
              </w:rPr>
            </w:pPr>
            <w:r w:rsidRPr="001312DB">
              <w:rPr>
                <w:rFonts w:ascii="Times New Roman" w:hAnsi="Times New Roman" w:cs="Times New Roman"/>
                <w:b/>
              </w:rPr>
              <w:t>розв’язує</w:t>
            </w:r>
            <w:r w:rsidRPr="001312DB">
              <w:rPr>
                <w:rFonts w:ascii="Times New Roman" w:hAnsi="Times New Roman" w:cs="Times New Roman"/>
              </w:rPr>
              <w:t xml:space="preserve"> задачі на знаходження відстаней та кутів в просторі, зокрема практичного місту. </w:t>
            </w:r>
          </w:p>
        </w:tc>
        <w:tc>
          <w:tcPr>
            <w:tcW w:w="4506" w:type="dxa"/>
          </w:tcPr>
          <w:p w:rsidR="004E7790" w:rsidRPr="001312DB" w:rsidRDefault="008F184F" w:rsidP="00627E42">
            <w:pPr>
              <w:rPr>
                <w:rFonts w:ascii="Times New Roman" w:hAnsi="Times New Roman" w:cs="Times New Roman"/>
              </w:rPr>
            </w:pPr>
            <w:r>
              <w:rPr>
                <w:rFonts w:ascii="Times New Roman" w:hAnsi="Times New Roman" w:cs="Times New Roman"/>
              </w:rPr>
              <w:t xml:space="preserve">Перпендикулярність прямих. </w:t>
            </w:r>
            <w:r w:rsidR="004E7790" w:rsidRPr="001312DB">
              <w:rPr>
                <w:rFonts w:ascii="Times New Roman" w:hAnsi="Times New Roman" w:cs="Times New Roman"/>
              </w:rPr>
              <w:t xml:space="preserve">Перпендикулярність прямої і площини. Теорема про три перпендикуляри. Перпендикулярність площин. Двогранний кут. </w:t>
            </w:r>
          </w:p>
          <w:p w:rsidR="004E7790" w:rsidRPr="001312DB" w:rsidRDefault="004E7790" w:rsidP="00627E42">
            <w:pPr>
              <w:rPr>
                <w:rFonts w:ascii="Times New Roman" w:hAnsi="Times New Roman" w:cs="Times New Roman"/>
              </w:rPr>
            </w:pPr>
            <w:r w:rsidRPr="001312DB">
              <w:rPr>
                <w:rFonts w:ascii="Times New Roman" w:hAnsi="Times New Roman" w:cs="Times New Roman"/>
              </w:rPr>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tc>
      </w:tr>
      <w:tr w:rsidR="004E7790" w:rsidRPr="001312DB" w:rsidTr="00B77371">
        <w:tc>
          <w:tcPr>
            <w:tcW w:w="10096" w:type="dxa"/>
            <w:gridSpan w:val="2"/>
            <w:vAlign w:val="center"/>
          </w:tcPr>
          <w:p w:rsidR="004E7790" w:rsidRPr="001312DB" w:rsidRDefault="004E7790" w:rsidP="004E7790">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rPr>
              <w:t xml:space="preserve">3. </w:t>
            </w:r>
            <w:r w:rsidRPr="001312DB">
              <w:rPr>
                <w:rFonts w:ascii="Times New Roman" w:hAnsi="Times New Roman" w:cs="Times New Roman"/>
                <w:b/>
              </w:rPr>
              <w:t>КООРДИНАТИ І ВЕКТОРИ</w:t>
            </w:r>
            <w:r w:rsidRPr="001312DB">
              <w:rPr>
                <w:rFonts w:ascii="Times New Roman" w:hAnsi="Times New Roman" w:cs="Times New Roman"/>
                <w:b/>
                <w:lang w:val="ru-RU"/>
              </w:rPr>
              <w:t xml:space="preserve"> 10 годин</w:t>
            </w:r>
          </w:p>
        </w:tc>
      </w:tr>
      <w:tr w:rsidR="004E7790" w:rsidRPr="001312DB" w:rsidTr="004E7790">
        <w:tc>
          <w:tcPr>
            <w:tcW w:w="5590" w:type="dxa"/>
            <w:vAlign w:val="center"/>
          </w:tcPr>
          <w:p w:rsidR="004E7790" w:rsidRPr="001312DB" w:rsidRDefault="004E7790" w:rsidP="0092733C">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користується </w:t>
            </w:r>
            <w:r w:rsidRPr="001312DB">
              <w:rPr>
                <w:rFonts w:ascii="Times New Roman" w:hAnsi="Times New Roman" w:cs="Times New Roman"/>
              </w:rPr>
              <w:t>аналогією між векторами і координатами на площині й у просторі;</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усвідомлює </w:t>
            </w:r>
            <w:r w:rsidRPr="001312DB">
              <w:rPr>
                <w:rFonts w:ascii="Times New Roman" w:hAnsi="Times New Roman" w:cs="Times New Roman"/>
              </w:rPr>
              <w:t xml:space="preserve">важливість векторно-координатного методу в математиці;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виконує </w:t>
            </w:r>
            <w:r w:rsidRPr="001312DB">
              <w:rPr>
                <w:rFonts w:ascii="Times New Roman" w:hAnsi="Times New Roman" w:cs="Times New Roman"/>
              </w:rPr>
              <w:t xml:space="preserve">операції над векторами; </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вектори для моделювання і обчислення геометричних і фізичних величин;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знаходить </w:t>
            </w:r>
            <w:r w:rsidR="008F184F" w:rsidRPr="008F184F">
              <w:rPr>
                <w:rFonts w:ascii="Times New Roman" w:hAnsi="Times New Roman" w:cs="Times New Roman"/>
              </w:rPr>
              <w:t xml:space="preserve">відстань між двома точками, </w:t>
            </w:r>
            <w:r w:rsidRPr="001312DB">
              <w:rPr>
                <w:rFonts w:ascii="Times New Roman" w:hAnsi="Times New Roman" w:cs="Times New Roman"/>
              </w:rPr>
              <w:t>координати</w:t>
            </w:r>
            <w:r w:rsidR="008F184F">
              <w:rPr>
                <w:rFonts w:ascii="Times New Roman" w:hAnsi="Times New Roman" w:cs="Times New Roman"/>
              </w:rPr>
              <w:t xml:space="preserve"> середини відрізка, координати</w:t>
            </w:r>
            <w:r w:rsidRPr="001312DB">
              <w:rPr>
                <w:rFonts w:ascii="Times New Roman" w:hAnsi="Times New Roman" w:cs="Times New Roman"/>
              </w:rPr>
              <w:t xml:space="preserve"> точок симетричних відносно початку координат та координатних площин;</w:t>
            </w:r>
          </w:p>
          <w:p w:rsidR="004E7790" w:rsidRPr="001312DB" w:rsidRDefault="004E7790" w:rsidP="0092733C">
            <w:pPr>
              <w:rPr>
                <w:rFonts w:ascii="Times New Roman" w:hAnsi="Times New Roman" w:cs="Times New Roman"/>
              </w:rPr>
            </w:pPr>
            <w:r w:rsidRPr="001312DB">
              <w:rPr>
                <w:rFonts w:ascii="Times New Roman" w:hAnsi="Times New Roman" w:cs="Times New Roman"/>
                <w:b/>
              </w:rPr>
              <w:t xml:space="preserve">використовує </w:t>
            </w:r>
            <w:r w:rsidRPr="001312DB">
              <w:rPr>
                <w:rFonts w:ascii="Times New Roman" w:hAnsi="Times New Roman" w:cs="Times New Roman"/>
              </w:rPr>
              <w:t>координати у просторі для вимірювання відстаней, кутів;</w:t>
            </w:r>
          </w:p>
        </w:tc>
        <w:tc>
          <w:tcPr>
            <w:tcW w:w="4506" w:type="dxa"/>
          </w:tcPr>
          <w:p w:rsidR="004E7790" w:rsidRPr="001312DB" w:rsidRDefault="004E7790" w:rsidP="00627E42">
            <w:pPr>
              <w:rPr>
                <w:rFonts w:ascii="Times New Roman" w:hAnsi="Times New Roman" w:cs="Times New Roman"/>
              </w:rPr>
            </w:pPr>
            <w:r w:rsidRPr="001312DB">
              <w:rPr>
                <w:rFonts w:ascii="Times New Roman" w:hAnsi="Times New Roman" w:cs="Times New Roman"/>
              </w:rPr>
              <w:t>Прямокутні координати в просторі.</w:t>
            </w:r>
          </w:p>
          <w:p w:rsidR="008F184F" w:rsidRDefault="008F184F" w:rsidP="008F184F">
            <w:pPr>
              <w:rPr>
                <w:rFonts w:ascii="Times New Roman" w:hAnsi="Times New Roman" w:cs="Times New Roman"/>
              </w:rPr>
            </w:pPr>
            <w:r>
              <w:rPr>
                <w:rFonts w:ascii="Times New Roman" w:hAnsi="Times New Roman" w:cs="Times New Roman"/>
              </w:rPr>
              <w:t>Координати середини відрізка. Відстань між двома точками.</w:t>
            </w:r>
          </w:p>
          <w:p w:rsidR="004E7790" w:rsidRPr="001312DB" w:rsidRDefault="004E7790" w:rsidP="00627E42">
            <w:pPr>
              <w:rPr>
                <w:rFonts w:ascii="Times New Roman" w:hAnsi="Times New Roman" w:cs="Times New Roman"/>
              </w:rPr>
            </w:pPr>
            <w:r w:rsidRPr="001312DB">
              <w:rPr>
                <w:rFonts w:ascii="Times New Roman" w:hAnsi="Times New Roman" w:cs="Times New Roman"/>
              </w:rPr>
              <w:t>Вектори у просторі. Операції над векторами. Формули для обчислення довжини вектора, кута між векторами, відстані між двома точками. Симетрія відносно початку координат та координатних площин</w:t>
            </w:r>
          </w:p>
          <w:p w:rsidR="004E7790" w:rsidRPr="001312DB" w:rsidRDefault="004E7790" w:rsidP="00627E42">
            <w:pPr>
              <w:rPr>
                <w:rFonts w:ascii="Times New Roman" w:hAnsi="Times New Roman" w:cs="Times New Roman"/>
              </w:rPr>
            </w:pPr>
          </w:p>
        </w:tc>
      </w:tr>
    </w:tbl>
    <w:p w:rsidR="00C077F1" w:rsidRPr="001312DB" w:rsidRDefault="00C077F1" w:rsidP="00627E42">
      <w:pPr>
        <w:rPr>
          <w:rFonts w:ascii="Times New Roman" w:hAnsi="Times New Roman" w:cs="Times New Roman"/>
        </w:rPr>
      </w:pPr>
    </w:p>
    <w:p w:rsidR="00C077F1" w:rsidRPr="001312DB" w:rsidRDefault="00C077F1" w:rsidP="00530496">
      <w:pPr>
        <w:jc w:val="center"/>
        <w:rPr>
          <w:rFonts w:ascii="Times New Roman" w:hAnsi="Times New Roman" w:cs="Times New Roman"/>
        </w:rPr>
      </w:pPr>
      <w:r w:rsidRPr="001312DB">
        <w:rPr>
          <w:rFonts w:ascii="Times New Roman" w:hAnsi="Times New Roman" w:cs="Times New Roman"/>
        </w:rPr>
        <w:br w:type="page"/>
      </w:r>
      <w:r w:rsidRPr="001312DB">
        <w:rPr>
          <w:rFonts w:ascii="Times New Roman" w:hAnsi="Times New Roman" w:cs="Times New Roman"/>
        </w:rPr>
        <w:lastRenderedPageBreak/>
        <w:t>Геометрія. 11 клас</w:t>
      </w:r>
    </w:p>
    <w:p w:rsidR="00C077F1" w:rsidRPr="001312DB" w:rsidRDefault="00C077F1" w:rsidP="00627E42">
      <w:pPr>
        <w:widowControl/>
        <w:jc w:val="center"/>
        <w:rPr>
          <w:rFonts w:ascii="Times New Roman" w:hAnsi="Times New Roman" w:cs="Times New Roman"/>
        </w:rPr>
      </w:pPr>
      <w:r w:rsidRPr="001312DB">
        <w:rPr>
          <w:rFonts w:ascii="Times New Roman" w:hAnsi="Times New Roman" w:cs="Times New Roman"/>
          <w:b/>
          <w:i/>
        </w:rPr>
        <w:t>(51 год. I семестр — 32 год, 2 год на тиждень,</w:t>
      </w:r>
    </w:p>
    <w:p w:rsidR="00C077F1" w:rsidRPr="001312DB" w:rsidRDefault="00C077F1" w:rsidP="00627E42">
      <w:pPr>
        <w:jc w:val="center"/>
        <w:rPr>
          <w:rFonts w:ascii="Times New Roman" w:hAnsi="Times New Roman" w:cs="Times New Roman"/>
        </w:rPr>
      </w:pPr>
      <w:r w:rsidRPr="001312DB">
        <w:rPr>
          <w:rFonts w:ascii="Times New Roman" w:hAnsi="Times New Roman" w:cs="Times New Roman"/>
          <w:b/>
          <w:i/>
        </w:rPr>
        <w:t>II семестр — 19 год, 1 год на тиждень</w:t>
      </w:r>
      <w:r w:rsidR="00530496" w:rsidRPr="001312DB">
        <w:rPr>
          <w:rFonts w:ascii="Times New Roman" w:hAnsi="Times New Roman" w:cs="Times New Roman"/>
          <w:b/>
          <w:i/>
          <w:lang w:val="ru-RU"/>
        </w:rPr>
        <w:t>, Резерв – 14 годин</w:t>
      </w:r>
      <w:r w:rsidRPr="001312DB">
        <w:rPr>
          <w:rFonts w:ascii="Times New Roman" w:hAnsi="Times New Roman" w:cs="Times New Roman"/>
          <w:b/>
          <w:i/>
        </w:rPr>
        <w:t>)</w:t>
      </w:r>
    </w:p>
    <w:tbl>
      <w:tblPr>
        <w:tblW w:w="1031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32"/>
        <w:gridCol w:w="4585"/>
      </w:tblGrid>
      <w:tr w:rsidR="001312DB" w:rsidRPr="001312DB" w:rsidTr="001312DB">
        <w:tc>
          <w:tcPr>
            <w:tcW w:w="5732" w:type="dxa"/>
            <w:vAlign w:val="center"/>
          </w:tcPr>
          <w:p w:rsidR="001312DB" w:rsidRPr="001312DB" w:rsidRDefault="001312DB" w:rsidP="00C60E42">
            <w:pPr>
              <w:jc w:val="center"/>
              <w:rPr>
                <w:rFonts w:ascii="Times New Roman" w:hAnsi="Times New Roman" w:cs="Times New Roman"/>
                <w:b/>
              </w:rPr>
            </w:pPr>
            <w:r w:rsidRPr="001312DB">
              <w:rPr>
                <w:rFonts w:ascii="Times New Roman" w:hAnsi="Times New Roman" w:cs="Times New Roman"/>
                <w:b/>
              </w:rPr>
              <w:t>Очікувані результати навчально-пізнавальної діяльності учнів</w:t>
            </w:r>
          </w:p>
        </w:tc>
        <w:tc>
          <w:tcPr>
            <w:tcW w:w="4585" w:type="dxa"/>
            <w:vAlign w:val="center"/>
          </w:tcPr>
          <w:p w:rsidR="001312DB" w:rsidRPr="001312DB" w:rsidRDefault="001312DB" w:rsidP="001312DB">
            <w:pPr>
              <w:jc w:val="center"/>
              <w:rPr>
                <w:rFonts w:ascii="Times New Roman" w:hAnsi="Times New Roman" w:cs="Times New Roman"/>
                <w:b/>
              </w:rPr>
            </w:pPr>
            <w:r w:rsidRPr="001312DB">
              <w:rPr>
                <w:rFonts w:ascii="Times New Roman" w:hAnsi="Times New Roman" w:cs="Times New Roman"/>
                <w:b/>
              </w:rPr>
              <w:t>Зміст навчального матеріалу</w:t>
            </w:r>
          </w:p>
        </w:tc>
      </w:tr>
      <w:tr w:rsidR="004E7790" w:rsidRPr="001312DB" w:rsidTr="001312DB">
        <w:tc>
          <w:tcPr>
            <w:tcW w:w="10317" w:type="dxa"/>
            <w:gridSpan w:val="2"/>
          </w:tcPr>
          <w:p w:rsidR="004E7790" w:rsidRPr="001312DB" w:rsidRDefault="004E7790" w:rsidP="001312DB">
            <w:pPr>
              <w:rPr>
                <w:rFonts w:ascii="Times New Roman" w:hAnsi="Times New Roman" w:cs="Times New Roman"/>
                <w:b/>
              </w:rPr>
            </w:pPr>
            <w:r w:rsidRPr="001312DB">
              <w:rPr>
                <w:rFonts w:ascii="Times New Roman" w:hAnsi="Times New Roman" w:cs="Times New Roman"/>
                <w:b/>
              </w:rPr>
              <w:t xml:space="preserve">Тема </w:t>
            </w:r>
            <w:r w:rsidR="001312DB" w:rsidRPr="001312DB">
              <w:rPr>
                <w:rFonts w:ascii="Times New Roman" w:hAnsi="Times New Roman" w:cs="Times New Roman"/>
                <w:b/>
                <w:lang w:val="ru-RU"/>
              </w:rPr>
              <w:t>1</w:t>
            </w:r>
            <w:r w:rsidRPr="001312DB">
              <w:rPr>
                <w:rFonts w:ascii="Times New Roman" w:hAnsi="Times New Roman" w:cs="Times New Roman"/>
                <w:b/>
              </w:rPr>
              <w:t>. МНОГОГРАННИКИ</w:t>
            </w:r>
            <w:r w:rsidRPr="001312DB">
              <w:rPr>
                <w:rFonts w:ascii="Times New Roman" w:hAnsi="Times New Roman" w:cs="Times New Roman"/>
                <w:b/>
                <w:lang w:val="ru-RU"/>
              </w:rPr>
              <w:t xml:space="preserve"> 14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розпізнає </w:t>
            </w:r>
            <w:r w:rsidRPr="001312DB">
              <w:rPr>
                <w:rFonts w:ascii="Times New Roman" w:hAnsi="Times New Roman" w:cs="Times New Roman"/>
              </w:rPr>
              <w:t>основні види многогранників та їх елементи;</w:t>
            </w:r>
          </w:p>
          <w:p w:rsidR="004E7790" w:rsidRPr="001312DB" w:rsidRDefault="004E7790" w:rsidP="001312DB">
            <w:pPr>
              <w:rPr>
                <w:rFonts w:ascii="Times New Roman" w:hAnsi="Times New Roman" w:cs="Times New Roman"/>
              </w:rPr>
            </w:pPr>
            <w:r w:rsidRPr="001312DB">
              <w:rPr>
                <w:rFonts w:ascii="Times New Roman" w:hAnsi="Times New Roman" w:cs="Times New Roman"/>
                <w:b/>
              </w:rPr>
              <w:t>зображує</w:t>
            </w:r>
            <w:r w:rsidRPr="001312DB">
              <w:rPr>
                <w:rFonts w:ascii="Times New Roman" w:hAnsi="Times New Roman" w:cs="Times New Roman"/>
              </w:rPr>
              <w:t xml:space="preserve"> основні види многогранників та їх елементи;</w:t>
            </w:r>
          </w:p>
          <w:p w:rsidR="004E7790" w:rsidRPr="001312DB" w:rsidRDefault="004E7790" w:rsidP="001312DB">
            <w:pPr>
              <w:rPr>
                <w:rFonts w:ascii="Times New Roman" w:hAnsi="Times New Roman" w:cs="Times New Roman"/>
                <w:b/>
              </w:rPr>
            </w:pPr>
            <w:r w:rsidRPr="001312DB">
              <w:rPr>
                <w:rFonts w:ascii="Times New Roman" w:hAnsi="Times New Roman" w:cs="Times New Roman"/>
                <w:b/>
              </w:rPr>
              <w:t>має уявлення</w:t>
            </w:r>
            <w:r w:rsidRPr="001312DB">
              <w:rPr>
                <w:rFonts w:ascii="Times New Roman" w:hAnsi="Times New Roman" w:cs="Times New Roman"/>
              </w:rPr>
              <w:t xml:space="preserve"> про перерізи многогранника площиною;</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формулює </w:t>
            </w:r>
            <w:r w:rsidRPr="001312DB">
              <w:rPr>
                <w:rFonts w:ascii="Times New Roman" w:hAnsi="Times New Roman" w:cs="Times New Roman"/>
              </w:rPr>
              <w:t xml:space="preserve">означення вказаних у змісті многогранників;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записує </w:t>
            </w:r>
            <w:r w:rsidRPr="001312DB">
              <w:rPr>
                <w:rFonts w:ascii="Times New Roman" w:hAnsi="Times New Roman" w:cs="Times New Roman"/>
              </w:rPr>
              <w:t xml:space="preserve">формули для обчислення площі бічної та повної поверхонь призми та піраміди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величини</w:t>
            </w:r>
            <w:r w:rsidRPr="001312DB">
              <w:rPr>
                <w:rFonts w:ascii="Times New Roman" w:hAnsi="Times New Roman" w:cs="Times New Roman"/>
                <w:b/>
              </w:rPr>
              <w:t xml:space="preserve"> </w:t>
            </w:r>
            <w:r w:rsidRPr="001312DB">
              <w:rPr>
                <w:rFonts w:ascii="Times New Roman" w:hAnsi="Times New Roman" w:cs="Times New Roman"/>
              </w:rPr>
              <w:t xml:space="preserve">основних елементів многогранників;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вивчені формули і властивості до розв’язування задач, зокрема прикладного змісту.</w:t>
            </w:r>
          </w:p>
        </w:tc>
        <w:tc>
          <w:tcPr>
            <w:tcW w:w="4585" w:type="dxa"/>
          </w:tcPr>
          <w:p w:rsidR="004E7790" w:rsidRPr="001312DB" w:rsidRDefault="004E7790" w:rsidP="001312DB">
            <w:pPr>
              <w:rPr>
                <w:rFonts w:ascii="Times New Roman" w:hAnsi="Times New Roman" w:cs="Times New Roman"/>
              </w:rPr>
            </w:pPr>
            <w:r w:rsidRPr="001312DB">
              <w:rPr>
                <w:rFonts w:ascii="Times New Roman" w:hAnsi="Times New Roman" w:cs="Times New Roman"/>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4E7790" w:rsidRPr="001312DB" w:rsidRDefault="004E7790" w:rsidP="001312DB">
            <w:pPr>
              <w:rPr>
                <w:rFonts w:ascii="Times New Roman" w:hAnsi="Times New Roman" w:cs="Times New Roman"/>
              </w:rPr>
            </w:pPr>
            <w:r w:rsidRPr="001312DB">
              <w:rPr>
                <w:rFonts w:ascii="Times New Roman" w:hAnsi="Times New Roman" w:cs="Times New Roman"/>
              </w:rPr>
              <w:t>Площі бічної та повної поверхонь призми, піраміди.</w:t>
            </w:r>
          </w:p>
        </w:tc>
      </w:tr>
      <w:tr w:rsidR="004E7790" w:rsidRPr="001312DB" w:rsidTr="001312DB">
        <w:tc>
          <w:tcPr>
            <w:tcW w:w="10317" w:type="dxa"/>
            <w:gridSpan w:val="2"/>
          </w:tcPr>
          <w:p w:rsidR="004E7790" w:rsidRPr="001312DB" w:rsidRDefault="001312DB" w:rsidP="001312DB">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2</w:t>
            </w:r>
            <w:r w:rsidRPr="001312DB">
              <w:rPr>
                <w:rFonts w:ascii="Times New Roman" w:hAnsi="Times New Roman" w:cs="Times New Roman"/>
                <w:b/>
              </w:rPr>
              <w:t>. ТІЛА ОБЕРТАННЯ</w:t>
            </w:r>
            <w:r w:rsidRPr="001312DB">
              <w:rPr>
                <w:rFonts w:ascii="Times New Roman" w:hAnsi="Times New Roman" w:cs="Times New Roman"/>
                <w:b/>
                <w:lang w:val="ru-RU"/>
              </w:rPr>
              <w:t xml:space="preserve"> 12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обчислює </w:t>
            </w:r>
            <w:r w:rsidRPr="001312DB">
              <w:rPr>
                <w:rFonts w:ascii="Times New Roman" w:hAnsi="Times New Roman" w:cs="Times New Roman"/>
              </w:rPr>
              <w:t>величини</w:t>
            </w:r>
            <w:r w:rsidRPr="001312DB">
              <w:rPr>
                <w:rFonts w:ascii="Times New Roman" w:hAnsi="Times New Roman" w:cs="Times New Roman"/>
                <w:b/>
              </w:rPr>
              <w:t xml:space="preserve"> </w:t>
            </w:r>
            <w:r w:rsidRPr="001312DB">
              <w:rPr>
                <w:rFonts w:ascii="Times New Roman" w:hAnsi="Times New Roman" w:cs="Times New Roman"/>
              </w:rPr>
              <w:t>основних елементів тіл обертання;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застосовує </w:t>
            </w:r>
            <w:r w:rsidRPr="001312DB">
              <w:rPr>
                <w:rFonts w:ascii="Times New Roman" w:hAnsi="Times New Roman" w:cs="Times New Roman"/>
              </w:rPr>
              <w:t>властивості тіл обертання до розв’язування задач;</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розпізнає </w:t>
            </w:r>
            <w:r w:rsidRPr="001312DB">
              <w:rPr>
                <w:rFonts w:ascii="Times New Roman" w:hAnsi="Times New Roman" w:cs="Times New Roman"/>
              </w:rPr>
              <w:t>види тіл обертання, їхні елементи;</w:t>
            </w:r>
            <w:r w:rsidRPr="001312DB">
              <w:rPr>
                <w:rFonts w:ascii="Times New Roman" w:hAnsi="Times New Roman" w:cs="Times New Roman"/>
                <w:b/>
              </w:rPr>
              <w:t xml:space="preserve"> </w:t>
            </w:r>
            <w:r w:rsidRPr="001312DB">
              <w:rPr>
                <w:rFonts w:ascii="Times New Roman" w:hAnsi="Times New Roman" w:cs="Times New Roman"/>
              </w:rPr>
              <w:t>многогранники і тіла обертання у їх комбінаціях в об’єктах навколишнього світу.</w:t>
            </w:r>
          </w:p>
        </w:tc>
        <w:tc>
          <w:tcPr>
            <w:tcW w:w="4585" w:type="dxa"/>
            <w:shd w:val="clear" w:color="auto" w:fill="FFFFFF"/>
          </w:tcPr>
          <w:p w:rsidR="004E7790" w:rsidRPr="001312DB" w:rsidRDefault="004E7790" w:rsidP="001312DB">
            <w:pPr>
              <w:rPr>
                <w:rFonts w:ascii="Times New Roman" w:hAnsi="Times New Roman" w:cs="Times New Roman"/>
              </w:rPr>
            </w:pPr>
            <w:r w:rsidRPr="001312DB">
              <w:rPr>
                <w:rFonts w:ascii="Times New Roman" w:hAnsi="Times New Roman" w:cs="Times New Roman"/>
              </w:rPr>
              <w:t>Циліндр, конус, їх елементи. Перерізи циліндра і конуса: осьові перерізи циліндра і конуса; перерізи циліндра і конуса площинами, паралельними основі.</w:t>
            </w:r>
          </w:p>
          <w:p w:rsidR="004E7790" w:rsidRPr="001312DB" w:rsidRDefault="004E7790" w:rsidP="001312DB">
            <w:pPr>
              <w:rPr>
                <w:rFonts w:ascii="Times New Roman" w:hAnsi="Times New Roman" w:cs="Times New Roman"/>
              </w:rPr>
            </w:pPr>
            <w:r w:rsidRPr="001312DB">
              <w:rPr>
                <w:rFonts w:ascii="Times New Roman" w:hAnsi="Times New Roman" w:cs="Times New Roman"/>
              </w:rPr>
              <w:t>Куля і сфера. Переріз кулі площиною.</w:t>
            </w:r>
          </w:p>
          <w:p w:rsidR="004E7790" w:rsidRPr="001312DB" w:rsidRDefault="004E7790" w:rsidP="001312DB">
            <w:pPr>
              <w:rPr>
                <w:rFonts w:ascii="Times New Roman" w:hAnsi="Times New Roman" w:cs="Times New Roman"/>
              </w:rPr>
            </w:pPr>
          </w:p>
        </w:tc>
      </w:tr>
      <w:tr w:rsidR="001312DB" w:rsidRPr="001312DB" w:rsidTr="001312DB">
        <w:tc>
          <w:tcPr>
            <w:tcW w:w="10317" w:type="dxa"/>
            <w:gridSpan w:val="2"/>
          </w:tcPr>
          <w:p w:rsidR="001312DB" w:rsidRPr="001312DB" w:rsidRDefault="001312DB" w:rsidP="001312DB">
            <w:pPr>
              <w:rPr>
                <w:rFonts w:ascii="Times New Roman" w:hAnsi="Times New Roman" w:cs="Times New Roman"/>
                <w:b/>
              </w:rPr>
            </w:pPr>
            <w:r w:rsidRPr="001312DB">
              <w:rPr>
                <w:rFonts w:ascii="Times New Roman" w:hAnsi="Times New Roman" w:cs="Times New Roman"/>
                <w:b/>
              </w:rPr>
              <w:t xml:space="preserve">Тема </w:t>
            </w:r>
            <w:r w:rsidRPr="001312DB">
              <w:rPr>
                <w:rFonts w:ascii="Times New Roman" w:hAnsi="Times New Roman" w:cs="Times New Roman"/>
                <w:b/>
                <w:lang w:val="ru-RU"/>
              </w:rPr>
              <w:t>3</w:t>
            </w:r>
            <w:r w:rsidRPr="001312DB">
              <w:rPr>
                <w:rFonts w:ascii="Times New Roman" w:hAnsi="Times New Roman" w:cs="Times New Roman"/>
                <w:b/>
              </w:rPr>
              <w:t>. ОБ’ЄМИ ТА ПЛОЩІ ПОВЕРХОНЬ ГЕОМЕТРИЧНИХ ТІЛ</w:t>
            </w:r>
            <w:r w:rsidRPr="001312DB">
              <w:rPr>
                <w:rFonts w:ascii="Times New Roman" w:hAnsi="Times New Roman" w:cs="Times New Roman"/>
                <w:b/>
                <w:lang w:val="ru-RU"/>
              </w:rPr>
              <w:t xml:space="preserve"> 11 годин</w:t>
            </w:r>
          </w:p>
        </w:tc>
      </w:tr>
      <w:tr w:rsidR="004E7790" w:rsidRPr="001312DB" w:rsidTr="001312DB">
        <w:tc>
          <w:tcPr>
            <w:tcW w:w="5732" w:type="dxa"/>
          </w:tcPr>
          <w:p w:rsidR="004E7790" w:rsidRPr="001312DB" w:rsidRDefault="004E7790" w:rsidP="001312DB">
            <w:pPr>
              <w:rPr>
                <w:rFonts w:ascii="Times New Roman" w:hAnsi="Times New Roman" w:cs="Times New Roman"/>
                <w:b/>
              </w:rPr>
            </w:pPr>
            <w:r w:rsidRPr="001312DB">
              <w:rPr>
                <w:rFonts w:ascii="Times New Roman" w:hAnsi="Times New Roman" w:cs="Times New Roman"/>
                <w:b/>
              </w:rPr>
              <w:t>Учень/учениця:</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записує </w:t>
            </w:r>
            <w:r w:rsidRPr="001312DB">
              <w:rPr>
                <w:rFonts w:ascii="Times New Roman" w:hAnsi="Times New Roman" w:cs="Times New Roman"/>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4E7790" w:rsidRPr="001312DB" w:rsidRDefault="004E7790" w:rsidP="001312DB">
            <w:pPr>
              <w:rPr>
                <w:rFonts w:ascii="Times New Roman" w:hAnsi="Times New Roman" w:cs="Times New Roman"/>
              </w:rPr>
            </w:pPr>
            <w:r w:rsidRPr="001312DB">
              <w:rPr>
                <w:rFonts w:ascii="Times New Roman" w:hAnsi="Times New Roman" w:cs="Times New Roman"/>
                <w:b/>
              </w:rPr>
              <w:t>має уявлення</w:t>
            </w:r>
            <w:r w:rsidRPr="001312DB">
              <w:rPr>
                <w:rFonts w:ascii="Times New Roman" w:hAnsi="Times New Roman" w:cs="Times New Roman"/>
              </w:rPr>
              <w:t xml:space="preserve"> про об’єм тіла та його основні властивості; </w:t>
            </w:r>
          </w:p>
          <w:p w:rsidR="004E7790" w:rsidRPr="001312DB" w:rsidRDefault="004E7790" w:rsidP="001312DB">
            <w:pPr>
              <w:rPr>
                <w:rFonts w:ascii="Times New Roman" w:hAnsi="Times New Roman" w:cs="Times New Roman"/>
              </w:rPr>
            </w:pPr>
            <w:r w:rsidRPr="001312DB">
              <w:rPr>
                <w:rFonts w:ascii="Times New Roman" w:hAnsi="Times New Roman" w:cs="Times New Roman"/>
                <w:b/>
              </w:rPr>
              <w:t xml:space="preserve">розв’язує </w:t>
            </w:r>
            <w:r w:rsidRPr="001312DB">
              <w:rPr>
                <w:rFonts w:ascii="Times New Roman" w:hAnsi="Times New Roman" w:cs="Times New Roman"/>
              </w:rPr>
              <w:t xml:space="preserve">задачі на обчислення об’ємів і площ поверхонь геометричних тіл, зокрема прикладного змісту. </w:t>
            </w:r>
          </w:p>
        </w:tc>
        <w:tc>
          <w:tcPr>
            <w:tcW w:w="4585" w:type="dxa"/>
          </w:tcPr>
          <w:p w:rsidR="004E7790" w:rsidRPr="001312DB" w:rsidRDefault="004E7790" w:rsidP="001312DB">
            <w:pPr>
              <w:rPr>
                <w:rFonts w:ascii="Times New Roman" w:hAnsi="Times New Roman" w:cs="Times New Roman"/>
              </w:rPr>
            </w:pPr>
            <w:r w:rsidRPr="001312DB">
              <w:rPr>
                <w:rFonts w:ascii="Times New Roman" w:hAnsi="Times New Roman" w:cs="Times New Roman"/>
              </w:rPr>
              <w:t>Поняття про об’єм тіла. Основні властивості об’ємів. Об’єми призми, паралелепіпеда, піраміди, циліндра, конуса, кулі.</w:t>
            </w:r>
          </w:p>
          <w:p w:rsidR="004E7790" w:rsidRPr="001312DB" w:rsidRDefault="004E7790" w:rsidP="001312DB">
            <w:pPr>
              <w:rPr>
                <w:rFonts w:ascii="Times New Roman" w:hAnsi="Times New Roman" w:cs="Times New Roman"/>
              </w:rPr>
            </w:pPr>
            <w:r w:rsidRPr="001312DB">
              <w:rPr>
                <w:rFonts w:ascii="Times New Roman" w:hAnsi="Times New Roman" w:cs="Times New Roman"/>
              </w:rPr>
              <w:t>Площі бічної та повної поверхонь циліндра, конуса. Площа сфери.</w:t>
            </w:r>
          </w:p>
        </w:tc>
      </w:tr>
    </w:tbl>
    <w:p w:rsidR="00C077F1" w:rsidRPr="00627E42" w:rsidRDefault="00C077F1" w:rsidP="00311E36">
      <w:pPr>
        <w:rPr>
          <w:rFonts w:ascii="Times New Roman" w:hAnsi="Times New Roman" w:cs="Times New Roman"/>
        </w:rPr>
      </w:pPr>
    </w:p>
    <w:sectPr w:rsidR="00C077F1" w:rsidRPr="00627E42" w:rsidSect="00E91D6D">
      <w:pgSz w:w="11907" w:h="16839"/>
      <w:pgMar w:top="851" w:right="737" w:bottom="993"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0C" w:rsidRDefault="004C030C" w:rsidP="00CB5C53">
      <w:r>
        <w:separator/>
      </w:r>
    </w:p>
  </w:endnote>
  <w:endnote w:type="continuationSeparator" w:id="0">
    <w:p w:rsidR="004C030C" w:rsidRDefault="004C030C" w:rsidP="00C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0C" w:rsidRDefault="004C030C" w:rsidP="00CB5C53">
      <w:r>
        <w:separator/>
      </w:r>
    </w:p>
  </w:footnote>
  <w:footnote w:type="continuationSeparator" w:id="0">
    <w:p w:rsidR="004C030C" w:rsidRDefault="004C030C" w:rsidP="00CB5C53">
      <w:r>
        <w:continuationSeparator/>
      </w:r>
    </w:p>
  </w:footnote>
  <w:footnote w:id="1">
    <w:p w:rsidR="00CB5C53" w:rsidRDefault="00CB5C53" w:rsidP="00CB5C53">
      <w:pPr>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76"/>
    <w:rsid w:val="0001266E"/>
    <w:rsid w:val="0002591A"/>
    <w:rsid w:val="00035076"/>
    <w:rsid w:val="00047BC9"/>
    <w:rsid w:val="00075E62"/>
    <w:rsid w:val="000C2B43"/>
    <w:rsid w:val="000D1720"/>
    <w:rsid w:val="000F3923"/>
    <w:rsid w:val="00101BB1"/>
    <w:rsid w:val="00103137"/>
    <w:rsid w:val="00112C99"/>
    <w:rsid w:val="001301C9"/>
    <w:rsid w:val="001312DB"/>
    <w:rsid w:val="00135E75"/>
    <w:rsid w:val="00161B96"/>
    <w:rsid w:val="00174BC6"/>
    <w:rsid w:val="0018475D"/>
    <w:rsid w:val="001A0096"/>
    <w:rsid w:val="001B1D3F"/>
    <w:rsid w:val="001B1EF3"/>
    <w:rsid w:val="001D0ABD"/>
    <w:rsid w:val="001D2188"/>
    <w:rsid w:val="001E0F9C"/>
    <w:rsid w:val="001E49BB"/>
    <w:rsid w:val="001F03A0"/>
    <w:rsid w:val="002069E6"/>
    <w:rsid w:val="00210777"/>
    <w:rsid w:val="00215648"/>
    <w:rsid w:val="002F1E78"/>
    <w:rsid w:val="00311E36"/>
    <w:rsid w:val="003503FD"/>
    <w:rsid w:val="00355EBD"/>
    <w:rsid w:val="00395210"/>
    <w:rsid w:val="003B2D52"/>
    <w:rsid w:val="004000FB"/>
    <w:rsid w:val="00403A17"/>
    <w:rsid w:val="004A150B"/>
    <w:rsid w:val="004C030C"/>
    <w:rsid w:val="004E7790"/>
    <w:rsid w:val="004F0289"/>
    <w:rsid w:val="00506175"/>
    <w:rsid w:val="00512177"/>
    <w:rsid w:val="00530496"/>
    <w:rsid w:val="00543DFE"/>
    <w:rsid w:val="00562C87"/>
    <w:rsid w:val="00595FEB"/>
    <w:rsid w:val="005A7D46"/>
    <w:rsid w:val="005C504F"/>
    <w:rsid w:val="005D516C"/>
    <w:rsid w:val="005E38DE"/>
    <w:rsid w:val="005E7DC6"/>
    <w:rsid w:val="005F670A"/>
    <w:rsid w:val="0061205F"/>
    <w:rsid w:val="00613980"/>
    <w:rsid w:val="006157E6"/>
    <w:rsid w:val="00627E42"/>
    <w:rsid w:val="0063293F"/>
    <w:rsid w:val="006509E0"/>
    <w:rsid w:val="00663945"/>
    <w:rsid w:val="00677F9B"/>
    <w:rsid w:val="00691DED"/>
    <w:rsid w:val="006C5EDE"/>
    <w:rsid w:val="006D2D4D"/>
    <w:rsid w:val="00700CBB"/>
    <w:rsid w:val="0074694E"/>
    <w:rsid w:val="00765305"/>
    <w:rsid w:val="007830C8"/>
    <w:rsid w:val="007D3C88"/>
    <w:rsid w:val="008117CE"/>
    <w:rsid w:val="00813B5C"/>
    <w:rsid w:val="008248DB"/>
    <w:rsid w:val="00830E64"/>
    <w:rsid w:val="00834972"/>
    <w:rsid w:val="008869CD"/>
    <w:rsid w:val="008A6057"/>
    <w:rsid w:val="008C109F"/>
    <w:rsid w:val="008C3C34"/>
    <w:rsid w:val="008D4CA6"/>
    <w:rsid w:val="008F184F"/>
    <w:rsid w:val="008F29C3"/>
    <w:rsid w:val="008F77E5"/>
    <w:rsid w:val="00910C7F"/>
    <w:rsid w:val="00920DF0"/>
    <w:rsid w:val="00924A02"/>
    <w:rsid w:val="0093676F"/>
    <w:rsid w:val="00941D30"/>
    <w:rsid w:val="00942EB2"/>
    <w:rsid w:val="00943BA4"/>
    <w:rsid w:val="00972BD7"/>
    <w:rsid w:val="009735F5"/>
    <w:rsid w:val="009A02DD"/>
    <w:rsid w:val="009C1489"/>
    <w:rsid w:val="009C3B67"/>
    <w:rsid w:val="009F4AD0"/>
    <w:rsid w:val="009F4B13"/>
    <w:rsid w:val="00A01E68"/>
    <w:rsid w:val="00A0341C"/>
    <w:rsid w:val="00A0687F"/>
    <w:rsid w:val="00A105BE"/>
    <w:rsid w:val="00A14D76"/>
    <w:rsid w:val="00A31D1E"/>
    <w:rsid w:val="00A72978"/>
    <w:rsid w:val="00A8164B"/>
    <w:rsid w:val="00A82178"/>
    <w:rsid w:val="00A90A2E"/>
    <w:rsid w:val="00A95EEB"/>
    <w:rsid w:val="00A97386"/>
    <w:rsid w:val="00AA7F1C"/>
    <w:rsid w:val="00AB3F61"/>
    <w:rsid w:val="00AD022D"/>
    <w:rsid w:val="00AF0D2F"/>
    <w:rsid w:val="00B1271C"/>
    <w:rsid w:val="00B244E7"/>
    <w:rsid w:val="00B274D7"/>
    <w:rsid w:val="00B35A1B"/>
    <w:rsid w:val="00B70A9C"/>
    <w:rsid w:val="00B74782"/>
    <w:rsid w:val="00B825C3"/>
    <w:rsid w:val="00B9044D"/>
    <w:rsid w:val="00B9157F"/>
    <w:rsid w:val="00BA504E"/>
    <w:rsid w:val="00BD2928"/>
    <w:rsid w:val="00BF0158"/>
    <w:rsid w:val="00C0682F"/>
    <w:rsid w:val="00C077F1"/>
    <w:rsid w:val="00C15241"/>
    <w:rsid w:val="00C36127"/>
    <w:rsid w:val="00C479E4"/>
    <w:rsid w:val="00C533D0"/>
    <w:rsid w:val="00C714AC"/>
    <w:rsid w:val="00C854CF"/>
    <w:rsid w:val="00C95BB4"/>
    <w:rsid w:val="00CA162B"/>
    <w:rsid w:val="00CA19F5"/>
    <w:rsid w:val="00CB5C53"/>
    <w:rsid w:val="00CE2F89"/>
    <w:rsid w:val="00CF6E26"/>
    <w:rsid w:val="00D06944"/>
    <w:rsid w:val="00D20302"/>
    <w:rsid w:val="00D3762E"/>
    <w:rsid w:val="00D539F3"/>
    <w:rsid w:val="00D734CC"/>
    <w:rsid w:val="00D92F7F"/>
    <w:rsid w:val="00DA151D"/>
    <w:rsid w:val="00DB2288"/>
    <w:rsid w:val="00DB4E8F"/>
    <w:rsid w:val="00E20379"/>
    <w:rsid w:val="00E20906"/>
    <w:rsid w:val="00E24103"/>
    <w:rsid w:val="00E4721A"/>
    <w:rsid w:val="00E52AD5"/>
    <w:rsid w:val="00E60CE5"/>
    <w:rsid w:val="00E713BF"/>
    <w:rsid w:val="00E91D6D"/>
    <w:rsid w:val="00EC5074"/>
    <w:rsid w:val="00ED39A8"/>
    <w:rsid w:val="00ED4E98"/>
    <w:rsid w:val="00EF2CD9"/>
    <w:rsid w:val="00F001C4"/>
    <w:rsid w:val="00F36136"/>
    <w:rsid w:val="00F5390D"/>
    <w:rsid w:val="00F55066"/>
    <w:rsid w:val="00F63D3F"/>
    <w:rsid w:val="00F714E0"/>
    <w:rsid w:val="00F93906"/>
    <w:rsid w:val="00F961F9"/>
    <w:rsid w:val="00F97DA1"/>
    <w:rsid w:val="00FA6ECD"/>
    <w:rsid w:val="00FB3586"/>
    <w:rsid w:val="00FC5A6D"/>
    <w:rsid w:val="00FF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BB"/>
    <w:pPr>
      <w:widowControl w:val="0"/>
    </w:pPr>
    <w:rPr>
      <w:color w:val="000000"/>
      <w:sz w:val="24"/>
      <w:szCs w:val="24"/>
    </w:rPr>
  </w:style>
  <w:style w:type="paragraph" w:styleId="1">
    <w:name w:val="heading 1"/>
    <w:basedOn w:val="a"/>
    <w:next w:val="a"/>
    <w:link w:val="10"/>
    <w:uiPriority w:val="99"/>
    <w:qFormat/>
    <w:rsid w:val="001E49BB"/>
    <w:pPr>
      <w:keepNext/>
      <w:keepLines/>
      <w:spacing w:before="480" w:after="120"/>
      <w:outlineLvl w:val="0"/>
    </w:pPr>
    <w:rPr>
      <w:b/>
      <w:sz w:val="48"/>
      <w:szCs w:val="48"/>
    </w:rPr>
  </w:style>
  <w:style w:type="paragraph" w:styleId="2">
    <w:name w:val="heading 2"/>
    <w:basedOn w:val="a"/>
    <w:next w:val="a"/>
    <w:link w:val="20"/>
    <w:uiPriority w:val="99"/>
    <w:qFormat/>
    <w:rsid w:val="001E49BB"/>
    <w:pPr>
      <w:keepNext/>
      <w:keepLines/>
      <w:spacing w:before="360" w:after="80"/>
      <w:outlineLvl w:val="1"/>
    </w:pPr>
    <w:rPr>
      <w:b/>
      <w:sz w:val="36"/>
      <w:szCs w:val="36"/>
    </w:rPr>
  </w:style>
  <w:style w:type="paragraph" w:styleId="3">
    <w:name w:val="heading 3"/>
    <w:basedOn w:val="a"/>
    <w:next w:val="a"/>
    <w:link w:val="30"/>
    <w:uiPriority w:val="99"/>
    <w:qFormat/>
    <w:rsid w:val="001E49BB"/>
    <w:pPr>
      <w:keepNext/>
      <w:keepLines/>
      <w:spacing w:before="280" w:after="80"/>
      <w:outlineLvl w:val="2"/>
    </w:pPr>
    <w:rPr>
      <w:b/>
      <w:sz w:val="28"/>
      <w:szCs w:val="28"/>
    </w:rPr>
  </w:style>
  <w:style w:type="paragraph" w:styleId="4">
    <w:name w:val="heading 4"/>
    <w:basedOn w:val="a"/>
    <w:next w:val="a"/>
    <w:link w:val="40"/>
    <w:uiPriority w:val="99"/>
    <w:qFormat/>
    <w:rsid w:val="001E49BB"/>
    <w:pPr>
      <w:keepNext/>
      <w:keepLines/>
      <w:spacing w:before="240" w:after="40"/>
      <w:outlineLvl w:val="3"/>
    </w:pPr>
    <w:rPr>
      <w:b/>
    </w:rPr>
  </w:style>
  <w:style w:type="paragraph" w:styleId="5">
    <w:name w:val="heading 5"/>
    <w:basedOn w:val="a"/>
    <w:next w:val="a"/>
    <w:link w:val="50"/>
    <w:uiPriority w:val="99"/>
    <w:qFormat/>
    <w:rsid w:val="001E49BB"/>
    <w:pPr>
      <w:keepNext/>
      <w:keepLines/>
      <w:spacing w:before="220" w:after="40"/>
      <w:outlineLvl w:val="4"/>
    </w:pPr>
    <w:rPr>
      <w:b/>
      <w:sz w:val="22"/>
      <w:szCs w:val="22"/>
    </w:rPr>
  </w:style>
  <w:style w:type="paragraph" w:styleId="6">
    <w:name w:val="heading 6"/>
    <w:basedOn w:val="a"/>
    <w:next w:val="a"/>
    <w:link w:val="60"/>
    <w:uiPriority w:val="99"/>
    <w:qFormat/>
    <w:rsid w:val="001E49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2E7"/>
    <w:rPr>
      <w:rFonts w:ascii="Cambria" w:eastAsia="Times New Roman" w:hAnsi="Cambria" w:cs="Times New Roman"/>
      <w:b/>
      <w:bCs/>
      <w:color w:val="000000"/>
      <w:kern w:val="32"/>
      <w:sz w:val="32"/>
      <w:szCs w:val="32"/>
      <w:lang w:val="uk-UA" w:eastAsia="uk-UA"/>
    </w:rPr>
  </w:style>
  <w:style w:type="character" w:customStyle="1" w:styleId="20">
    <w:name w:val="Заголовок 2 Знак"/>
    <w:link w:val="2"/>
    <w:uiPriority w:val="9"/>
    <w:semiHidden/>
    <w:rsid w:val="00FE02E7"/>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semiHidden/>
    <w:rsid w:val="00FE02E7"/>
    <w:rPr>
      <w:rFonts w:ascii="Cambria" w:eastAsia="Times New Roman" w:hAnsi="Cambria" w:cs="Times New Roman"/>
      <w:b/>
      <w:bCs/>
      <w:color w:val="000000"/>
      <w:sz w:val="26"/>
      <w:szCs w:val="26"/>
      <w:lang w:val="uk-UA" w:eastAsia="uk-UA"/>
    </w:rPr>
  </w:style>
  <w:style w:type="character" w:customStyle="1" w:styleId="40">
    <w:name w:val="Заголовок 4 Знак"/>
    <w:link w:val="4"/>
    <w:uiPriority w:val="9"/>
    <w:semiHidden/>
    <w:rsid w:val="00FE02E7"/>
    <w:rPr>
      <w:rFonts w:ascii="Calibri" w:eastAsia="Times New Roman" w:hAnsi="Calibri" w:cs="Times New Roman"/>
      <w:b/>
      <w:bCs/>
      <w:color w:val="000000"/>
      <w:sz w:val="28"/>
      <w:szCs w:val="28"/>
      <w:lang w:val="uk-UA" w:eastAsia="uk-UA"/>
    </w:rPr>
  </w:style>
  <w:style w:type="character" w:customStyle="1" w:styleId="50">
    <w:name w:val="Заголовок 5 Знак"/>
    <w:link w:val="5"/>
    <w:uiPriority w:val="9"/>
    <w:semiHidden/>
    <w:rsid w:val="00FE02E7"/>
    <w:rPr>
      <w:rFonts w:ascii="Calibri" w:eastAsia="Times New Roman" w:hAnsi="Calibri" w:cs="Times New Roman"/>
      <w:b/>
      <w:bCs/>
      <w:i/>
      <w:iCs/>
      <w:color w:val="000000"/>
      <w:sz w:val="26"/>
      <w:szCs w:val="26"/>
      <w:lang w:val="uk-UA" w:eastAsia="uk-UA"/>
    </w:rPr>
  </w:style>
  <w:style w:type="character" w:customStyle="1" w:styleId="60">
    <w:name w:val="Заголовок 6 Знак"/>
    <w:link w:val="6"/>
    <w:uiPriority w:val="9"/>
    <w:semiHidden/>
    <w:rsid w:val="00FE02E7"/>
    <w:rPr>
      <w:rFonts w:ascii="Calibri" w:eastAsia="Times New Roman" w:hAnsi="Calibri" w:cs="Times New Roman"/>
      <w:b/>
      <w:bCs/>
      <w:color w:val="000000"/>
      <w:lang w:val="uk-UA" w:eastAsia="uk-UA"/>
    </w:rPr>
  </w:style>
  <w:style w:type="table" w:customStyle="1" w:styleId="TableNormal1">
    <w:name w:val="Table Normal1"/>
    <w:uiPriority w:val="99"/>
    <w:rsid w:val="001E49BB"/>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E49BB"/>
    <w:pPr>
      <w:keepNext/>
      <w:keepLines/>
      <w:spacing w:before="480" w:after="120"/>
    </w:pPr>
    <w:rPr>
      <w:b/>
      <w:sz w:val="72"/>
      <w:szCs w:val="72"/>
    </w:rPr>
  </w:style>
  <w:style w:type="character" w:customStyle="1" w:styleId="a4">
    <w:name w:val="Название Знак"/>
    <w:link w:val="a3"/>
    <w:uiPriority w:val="10"/>
    <w:rsid w:val="00FE02E7"/>
    <w:rPr>
      <w:rFonts w:ascii="Cambria" w:eastAsia="Times New Roman" w:hAnsi="Cambria" w:cs="Times New Roman"/>
      <w:b/>
      <w:bCs/>
      <w:color w:val="000000"/>
      <w:kern w:val="28"/>
      <w:sz w:val="32"/>
      <w:szCs w:val="32"/>
      <w:lang w:val="uk-UA" w:eastAsia="uk-UA"/>
    </w:rPr>
  </w:style>
  <w:style w:type="paragraph" w:styleId="a5">
    <w:name w:val="Subtitle"/>
    <w:basedOn w:val="a"/>
    <w:next w:val="a"/>
    <w:link w:val="a6"/>
    <w:uiPriority w:val="99"/>
    <w:qFormat/>
    <w:rsid w:val="001E49BB"/>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FE02E7"/>
    <w:rPr>
      <w:rFonts w:ascii="Cambria" w:eastAsia="Times New Roman" w:hAnsi="Cambria" w:cs="Times New Roman"/>
      <w:color w:val="000000"/>
      <w:sz w:val="24"/>
      <w:szCs w:val="24"/>
      <w:lang w:val="uk-UA" w:eastAsia="uk-UA"/>
    </w:rPr>
  </w:style>
  <w:style w:type="table" w:customStyle="1" w:styleId="a7">
    <w:name w:val="Стиль"/>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1E49BB"/>
    <w:tblPr>
      <w:tblStyleRowBandSize w:val="1"/>
      <w:tblStyleColBandSize w:val="1"/>
      <w:tblCellMar>
        <w:top w:w="0" w:type="dxa"/>
        <w:left w:w="115" w:type="dxa"/>
        <w:bottom w:w="0" w:type="dxa"/>
        <w:right w:w="115" w:type="dxa"/>
      </w:tblCellMar>
    </w:tblPr>
  </w:style>
  <w:style w:type="character" w:styleId="a8">
    <w:name w:val="Placeholder Text"/>
    <w:uiPriority w:val="99"/>
    <w:semiHidden/>
    <w:rsid w:val="00BD2928"/>
    <w:rPr>
      <w:rFonts w:cs="Times New Roman"/>
      <w:color w:val="808080"/>
    </w:rPr>
  </w:style>
  <w:style w:type="paragraph" w:styleId="a9">
    <w:name w:val="Balloon Text"/>
    <w:basedOn w:val="a"/>
    <w:link w:val="aa"/>
    <w:uiPriority w:val="99"/>
    <w:semiHidden/>
    <w:rsid w:val="00BD2928"/>
    <w:rPr>
      <w:rFonts w:ascii="Tahoma" w:hAnsi="Tahoma" w:cs="Tahoma"/>
      <w:sz w:val="16"/>
      <w:szCs w:val="16"/>
    </w:rPr>
  </w:style>
  <w:style w:type="character" w:customStyle="1" w:styleId="aa">
    <w:name w:val="Текст выноски Знак"/>
    <w:link w:val="a9"/>
    <w:uiPriority w:val="99"/>
    <w:semiHidden/>
    <w:locked/>
    <w:rsid w:val="00BD2928"/>
    <w:rPr>
      <w:rFonts w:ascii="Tahoma" w:hAnsi="Tahoma" w:cs="Tahoma"/>
      <w:sz w:val="16"/>
      <w:szCs w:val="16"/>
    </w:rPr>
  </w:style>
  <w:style w:type="character" w:styleId="ab">
    <w:name w:val="Strong"/>
    <w:basedOn w:val="a0"/>
    <w:uiPriority w:val="99"/>
    <w:qFormat/>
    <w:locked/>
    <w:rsid w:val="00E4721A"/>
    <w:rPr>
      <w:rFonts w:cs="Times New Roman"/>
      <w:b/>
      <w:bCs/>
    </w:rPr>
  </w:style>
  <w:style w:type="character" w:customStyle="1" w:styleId="apple-converted-space">
    <w:name w:val="apple-converted-space"/>
    <w:basedOn w:val="a0"/>
    <w:uiPriority w:val="99"/>
    <w:rsid w:val="00E472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BB"/>
    <w:pPr>
      <w:widowControl w:val="0"/>
    </w:pPr>
    <w:rPr>
      <w:color w:val="000000"/>
      <w:sz w:val="24"/>
      <w:szCs w:val="24"/>
    </w:rPr>
  </w:style>
  <w:style w:type="paragraph" w:styleId="1">
    <w:name w:val="heading 1"/>
    <w:basedOn w:val="a"/>
    <w:next w:val="a"/>
    <w:link w:val="10"/>
    <w:uiPriority w:val="99"/>
    <w:qFormat/>
    <w:rsid w:val="001E49BB"/>
    <w:pPr>
      <w:keepNext/>
      <w:keepLines/>
      <w:spacing w:before="480" w:after="120"/>
      <w:outlineLvl w:val="0"/>
    </w:pPr>
    <w:rPr>
      <w:b/>
      <w:sz w:val="48"/>
      <w:szCs w:val="48"/>
    </w:rPr>
  </w:style>
  <w:style w:type="paragraph" w:styleId="2">
    <w:name w:val="heading 2"/>
    <w:basedOn w:val="a"/>
    <w:next w:val="a"/>
    <w:link w:val="20"/>
    <w:uiPriority w:val="99"/>
    <w:qFormat/>
    <w:rsid w:val="001E49BB"/>
    <w:pPr>
      <w:keepNext/>
      <w:keepLines/>
      <w:spacing w:before="360" w:after="80"/>
      <w:outlineLvl w:val="1"/>
    </w:pPr>
    <w:rPr>
      <w:b/>
      <w:sz w:val="36"/>
      <w:szCs w:val="36"/>
    </w:rPr>
  </w:style>
  <w:style w:type="paragraph" w:styleId="3">
    <w:name w:val="heading 3"/>
    <w:basedOn w:val="a"/>
    <w:next w:val="a"/>
    <w:link w:val="30"/>
    <w:uiPriority w:val="99"/>
    <w:qFormat/>
    <w:rsid w:val="001E49BB"/>
    <w:pPr>
      <w:keepNext/>
      <w:keepLines/>
      <w:spacing w:before="280" w:after="80"/>
      <w:outlineLvl w:val="2"/>
    </w:pPr>
    <w:rPr>
      <w:b/>
      <w:sz w:val="28"/>
      <w:szCs w:val="28"/>
    </w:rPr>
  </w:style>
  <w:style w:type="paragraph" w:styleId="4">
    <w:name w:val="heading 4"/>
    <w:basedOn w:val="a"/>
    <w:next w:val="a"/>
    <w:link w:val="40"/>
    <w:uiPriority w:val="99"/>
    <w:qFormat/>
    <w:rsid w:val="001E49BB"/>
    <w:pPr>
      <w:keepNext/>
      <w:keepLines/>
      <w:spacing w:before="240" w:after="40"/>
      <w:outlineLvl w:val="3"/>
    </w:pPr>
    <w:rPr>
      <w:b/>
    </w:rPr>
  </w:style>
  <w:style w:type="paragraph" w:styleId="5">
    <w:name w:val="heading 5"/>
    <w:basedOn w:val="a"/>
    <w:next w:val="a"/>
    <w:link w:val="50"/>
    <w:uiPriority w:val="99"/>
    <w:qFormat/>
    <w:rsid w:val="001E49BB"/>
    <w:pPr>
      <w:keepNext/>
      <w:keepLines/>
      <w:spacing w:before="220" w:after="40"/>
      <w:outlineLvl w:val="4"/>
    </w:pPr>
    <w:rPr>
      <w:b/>
      <w:sz w:val="22"/>
      <w:szCs w:val="22"/>
    </w:rPr>
  </w:style>
  <w:style w:type="paragraph" w:styleId="6">
    <w:name w:val="heading 6"/>
    <w:basedOn w:val="a"/>
    <w:next w:val="a"/>
    <w:link w:val="60"/>
    <w:uiPriority w:val="99"/>
    <w:qFormat/>
    <w:rsid w:val="001E49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2E7"/>
    <w:rPr>
      <w:rFonts w:ascii="Cambria" w:eastAsia="Times New Roman" w:hAnsi="Cambria" w:cs="Times New Roman"/>
      <w:b/>
      <w:bCs/>
      <w:color w:val="000000"/>
      <w:kern w:val="32"/>
      <w:sz w:val="32"/>
      <w:szCs w:val="32"/>
      <w:lang w:val="uk-UA" w:eastAsia="uk-UA"/>
    </w:rPr>
  </w:style>
  <w:style w:type="character" w:customStyle="1" w:styleId="20">
    <w:name w:val="Заголовок 2 Знак"/>
    <w:link w:val="2"/>
    <w:uiPriority w:val="9"/>
    <w:semiHidden/>
    <w:rsid w:val="00FE02E7"/>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semiHidden/>
    <w:rsid w:val="00FE02E7"/>
    <w:rPr>
      <w:rFonts w:ascii="Cambria" w:eastAsia="Times New Roman" w:hAnsi="Cambria" w:cs="Times New Roman"/>
      <w:b/>
      <w:bCs/>
      <w:color w:val="000000"/>
      <w:sz w:val="26"/>
      <w:szCs w:val="26"/>
      <w:lang w:val="uk-UA" w:eastAsia="uk-UA"/>
    </w:rPr>
  </w:style>
  <w:style w:type="character" w:customStyle="1" w:styleId="40">
    <w:name w:val="Заголовок 4 Знак"/>
    <w:link w:val="4"/>
    <w:uiPriority w:val="9"/>
    <w:semiHidden/>
    <w:rsid w:val="00FE02E7"/>
    <w:rPr>
      <w:rFonts w:ascii="Calibri" w:eastAsia="Times New Roman" w:hAnsi="Calibri" w:cs="Times New Roman"/>
      <w:b/>
      <w:bCs/>
      <w:color w:val="000000"/>
      <w:sz w:val="28"/>
      <w:szCs w:val="28"/>
      <w:lang w:val="uk-UA" w:eastAsia="uk-UA"/>
    </w:rPr>
  </w:style>
  <w:style w:type="character" w:customStyle="1" w:styleId="50">
    <w:name w:val="Заголовок 5 Знак"/>
    <w:link w:val="5"/>
    <w:uiPriority w:val="9"/>
    <w:semiHidden/>
    <w:rsid w:val="00FE02E7"/>
    <w:rPr>
      <w:rFonts w:ascii="Calibri" w:eastAsia="Times New Roman" w:hAnsi="Calibri" w:cs="Times New Roman"/>
      <w:b/>
      <w:bCs/>
      <w:i/>
      <w:iCs/>
      <w:color w:val="000000"/>
      <w:sz w:val="26"/>
      <w:szCs w:val="26"/>
      <w:lang w:val="uk-UA" w:eastAsia="uk-UA"/>
    </w:rPr>
  </w:style>
  <w:style w:type="character" w:customStyle="1" w:styleId="60">
    <w:name w:val="Заголовок 6 Знак"/>
    <w:link w:val="6"/>
    <w:uiPriority w:val="9"/>
    <w:semiHidden/>
    <w:rsid w:val="00FE02E7"/>
    <w:rPr>
      <w:rFonts w:ascii="Calibri" w:eastAsia="Times New Roman" w:hAnsi="Calibri" w:cs="Times New Roman"/>
      <w:b/>
      <w:bCs/>
      <w:color w:val="000000"/>
      <w:lang w:val="uk-UA" w:eastAsia="uk-UA"/>
    </w:rPr>
  </w:style>
  <w:style w:type="table" w:customStyle="1" w:styleId="TableNormal1">
    <w:name w:val="Table Normal1"/>
    <w:uiPriority w:val="99"/>
    <w:rsid w:val="001E49BB"/>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E49BB"/>
    <w:pPr>
      <w:keepNext/>
      <w:keepLines/>
      <w:spacing w:before="480" w:after="120"/>
    </w:pPr>
    <w:rPr>
      <w:b/>
      <w:sz w:val="72"/>
      <w:szCs w:val="72"/>
    </w:rPr>
  </w:style>
  <w:style w:type="character" w:customStyle="1" w:styleId="a4">
    <w:name w:val="Название Знак"/>
    <w:link w:val="a3"/>
    <w:uiPriority w:val="10"/>
    <w:rsid w:val="00FE02E7"/>
    <w:rPr>
      <w:rFonts w:ascii="Cambria" w:eastAsia="Times New Roman" w:hAnsi="Cambria" w:cs="Times New Roman"/>
      <w:b/>
      <w:bCs/>
      <w:color w:val="000000"/>
      <w:kern w:val="28"/>
      <w:sz w:val="32"/>
      <w:szCs w:val="32"/>
      <w:lang w:val="uk-UA" w:eastAsia="uk-UA"/>
    </w:rPr>
  </w:style>
  <w:style w:type="paragraph" w:styleId="a5">
    <w:name w:val="Subtitle"/>
    <w:basedOn w:val="a"/>
    <w:next w:val="a"/>
    <w:link w:val="a6"/>
    <w:uiPriority w:val="99"/>
    <w:qFormat/>
    <w:rsid w:val="001E49BB"/>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FE02E7"/>
    <w:rPr>
      <w:rFonts w:ascii="Cambria" w:eastAsia="Times New Roman" w:hAnsi="Cambria" w:cs="Times New Roman"/>
      <w:color w:val="000000"/>
      <w:sz w:val="24"/>
      <w:szCs w:val="24"/>
      <w:lang w:val="uk-UA" w:eastAsia="uk-UA"/>
    </w:rPr>
  </w:style>
  <w:style w:type="table" w:customStyle="1" w:styleId="a7">
    <w:name w:val="Стиль"/>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1E49BB"/>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1E49BB"/>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1E49BB"/>
    <w:tblPr>
      <w:tblStyleRowBandSize w:val="1"/>
      <w:tblStyleColBandSize w:val="1"/>
      <w:tblCellMar>
        <w:top w:w="0" w:type="dxa"/>
        <w:left w:w="115" w:type="dxa"/>
        <w:bottom w:w="0" w:type="dxa"/>
        <w:right w:w="115" w:type="dxa"/>
      </w:tblCellMar>
    </w:tblPr>
  </w:style>
  <w:style w:type="character" w:styleId="a8">
    <w:name w:val="Placeholder Text"/>
    <w:uiPriority w:val="99"/>
    <w:semiHidden/>
    <w:rsid w:val="00BD2928"/>
    <w:rPr>
      <w:rFonts w:cs="Times New Roman"/>
      <w:color w:val="808080"/>
    </w:rPr>
  </w:style>
  <w:style w:type="paragraph" w:styleId="a9">
    <w:name w:val="Balloon Text"/>
    <w:basedOn w:val="a"/>
    <w:link w:val="aa"/>
    <w:uiPriority w:val="99"/>
    <w:semiHidden/>
    <w:rsid w:val="00BD2928"/>
    <w:rPr>
      <w:rFonts w:ascii="Tahoma" w:hAnsi="Tahoma" w:cs="Tahoma"/>
      <w:sz w:val="16"/>
      <w:szCs w:val="16"/>
    </w:rPr>
  </w:style>
  <w:style w:type="character" w:customStyle="1" w:styleId="aa">
    <w:name w:val="Текст выноски Знак"/>
    <w:link w:val="a9"/>
    <w:uiPriority w:val="99"/>
    <w:semiHidden/>
    <w:locked/>
    <w:rsid w:val="00BD2928"/>
    <w:rPr>
      <w:rFonts w:ascii="Tahoma" w:hAnsi="Tahoma" w:cs="Tahoma"/>
      <w:sz w:val="16"/>
      <w:szCs w:val="16"/>
    </w:rPr>
  </w:style>
  <w:style w:type="character" w:styleId="ab">
    <w:name w:val="Strong"/>
    <w:basedOn w:val="a0"/>
    <w:uiPriority w:val="99"/>
    <w:qFormat/>
    <w:locked/>
    <w:rsid w:val="00E4721A"/>
    <w:rPr>
      <w:rFonts w:cs="Times New Roman"/>
      <w:b/>
      <w:bCs/>
    </w:rPr>
  </w:style>
  <w:style w:type="character" w:customStyle="1" w:styleId="apple-converted-space">
    <w:name w:val="apple-converted-space"/>
    <w:basedOn w:val="a0"/>
    <w:uiPriority w:val="99"/>
    <w:rsid w:val="00E472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1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3A77-DAAD-4D4B-8F1E-CAE85C64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6502</Words>
  <Characters>37064</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 Windows</cp:lastModifiedBy>
  <cp:revision>12</cp:revision>
  <dcterms:created xsi:type="dcterms:W3CDTF">2017-07-13T11:54:00Z</dcterms:created>
  <dcterms:modified xsi:type="dcterms:W3CDTF">2017-10-25T09:53:00Z</dcterms:modified>
</cp:coreProperties>
</file>